
<file path=[Content_Types].xml><?xml version="1.0" encoding="utf-8"?>
<Types xmlns="http://schemas.openxmlformats.org/package/2006/content-types">
  <Default Extension="png" ContentType="image/png"/>
  <Default Extension="xlsm" ContentType="application/vnd.ms-excel.sheet.macroEnabled.12"/>
  <Default Extension="emf" ContentType="image/x-emf"/>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08D9970" w14:textId="23E4962C" w:rsidR="00DA690B" w:rsidRPr="00697868" w:rsidRDefault="00DA690B" w:rsidP="00DA690B">
      <w:pPr>
        <w:jc w:val="right"/>
        <w:rPr>
          <w:rFonts w:asciiTheme="minorHAnsi" w:hAnsiTheme="minorHAnsi" w:cstheme="minorHAnsi"/>
          <w:b/>
          <w:sz w:val="48"/>
          <w:szCs w:val="48"/>
        </w:rPr>
      </w:pPr>
      <w:bookmarkStart w:id="0" w:name="_Toc153189646"/>
      <w:bookmarkStart w:id="1" w:name="_Toc214003082"/>
      <w:r w:rsidRPr="00697868">
        <w:rPr>
          <w:rFonts w:asciiTheme="minorHAnsi" w:hAnsiTheme="minorHAnsi" w:cstheme="minorHAnsi"/>
          <w:b/>
          <w:sz w:val="48"/>
          <w:szCs w:val="48"/>
        </w:rPr>
        <w:t xml:space="preserve">Work Paper </w:t>
      </w:r>
      <w:bookmarkEnd w:id="0"/>
      <w:r w:rsidR="00B26B83" w:rsidRPr="00697868">
        <w:rPr>
          <w:rFonts w:asciiTheme="minorHAnsi" w:hAnsiTheme="minorHAnsi" w:cstheme="minorHAnsi"/>
          <w:b/>
          <w:sz w:val="48"/>
          <w:szCs w:val="48"/>
        </w:rPr>
        <w:t>SCE</w:t>
      </w:r>
      <w:r w:rsidR="00290ED8" w:rsidRPr="00697868">
        <w:rPr>
          <w:rFonts w:asciiTheme="minorHAnsi" w:hAnsiTheme="minorHAnsi" w:cstheme="minorHAnsi"/>
          <w:b/>
          <w:sz w:val="48"/>
          <w:szCs w:val="48"/>
        </w:rPr>
        <w:t>1</w:t>
      </w:r>
      <w:r w:rsidR="00340F35">
        <w:rPr>
          <w:rFonts w:asciiTheme="minorHAnsi" w:hAnsiTheme="minorHAnsi" w:cstheme="minorHAnsi"/>
          <w:b/>
          <w:sz w:val="48"/>
          <w:szCs w:val="48"/>
        </w:rPr>
        <w:t>3</w:t>
      </w:r>
      <w:r w:rsidR="00EE2AEC">
        <w:rPr>
          <w:rFonts w:asciiTheme="minorHAnsi" w:hAnsiTheme="minorHAnsi" w:cstheme="minorHAnsi"/>
          <w:b/>
          <w:sz w:val="48"/>
          <w:szCs w:val="48"/>
        </w:rPr>
        <w:t>LG046</w:t>
      </w:r>
    </w:p>
    <w:p w14:paraId="73441774" w14:textId="22BBB83A" w:rsidR="00DA690B" w:rsidRPr="00697868" w:rsidRDefault="00DA690B" w:rsidP="00DA690B">
      <w:pPr>
        <w:jc w:val="right"/>
        <w:rPr>
          <w:rFonts w:asciiTheme="minorHAnsi" w:hAnsiTheme="minorHAnsi" w:cstheme="minorHAnsi"/>
          <w:b/>
          <w:sz w:val="48"/>
          <w:szCs w:val="48"/>
        </w:rPr>
      </w:pPr>
      <w:bookmarkStart w:id="2" w:name="_Toc153189647"/>
      <w:r w:rsidRPr="00697868">
        <w:rPr>
          <w:rFonts w:asciiTheme="minorHAnsi" w:hAnsiTheme="minorHAnsi" w:cstheme="minorHAnsi"/>
          <w:b/>
          <w:sz w:val="48"/>
          <w:szCs w:val="48"/>
        </w:rPr>
        <w:t>Revision</w:t>
      </w:r>
      <w:bookmarkEnd w:id="2"/>
      <w:r w:rsidRPr="00697868">
        <w:rPr>
          <w:rFonts w:asciiTheme="minorHAnsi" w:hAnsiTheme="minorHAnsi" w:cstheme="minorHAnsi"/>
          <w:b/>
          <w:sz w:val="48"/>
          <w:szCs w:val="48"/>
        </w:rPr>
        <w:t xml:space="preserve"> </w:t>
      </w:r>
      <w:r w:rsidR="00730882">
        <w:rPr>
          <w:rFonts w:asciiTheme="minorHAnsi" w:hAnsiTheme="minorHAnsi" w:cstheme="minorHAnsi"/>
          <w:b/>
          <w:sz w:val="48"/>
          <w:szCs w:val="48"/>
        </w:rPr>
        <w:t>2</w:t>
      </w:r>
    </w:p>
    <w:p w14:paraId="1644BF12" w14:textId="77777777" w:rsidR="00DA690B" w:rsidRPr="00697868" w:rsidRDefault="00DA690B" w:rsidP="00DA690B">
      <w:pPr>
        <w:rPr>
          <w:rFonts w:asciiTheme="minorHAnsi" w:hAnsiTheme="minorHAnsi" w:cstheme="minorHAnsi"/>
        </w:rPr>
      </w:pPr>
    </w:p>
    <w:p w14:paraId="6662C7D0" w14:textId="77777777" w:rsidR="00DA690B" w:rsidRPr="00697868" w:rsidRDefault="00DA690B" w:rsidP="00DA690B">
      <w:pPr>
        <w:rPr>
          <w:rFonts w:asciiTheme="minorHAnsi" w:hAnsiTheme="minorHAnsi" w:cstheme="minorHAnsi"/>
        </w:rPr>
      </w:pPr>
    </w:p>
    <w:p w14:paraId="76987231" w14:textId="77777777" w:rsidR="00DA690B" w:rsidRPr="00697868" w:rsidRDefault="00DA690B" w:rsidP="00DA690B">
      <w:pPr>
        <w:rPr>
          <w:rFonts w:asciiTheme="minorHAnsi" w:hAnsiTheme="minorHAnsi" w:cstheme="minorHAnsi"/>
        </w:rPr>
      </w:pPr>
    </w:p>
    <w:p w14:paraId="5161B6C3" w14:textId="77777777" w:rsidR="00DA690B" w:rsidRPr="00697868" w:rsidRDefault="00DA690B" w:rsidP="00DA690B">
      <w:pPr>
        <w:rPr>
          <w:rFonts w:asciiTheme="minorHAnsi" w:hAnsiTheme="minorHAnsi" w:cstheme="minorHAnsi"/>
        </w:rPr>
      </w:pPr>
    </w:p>
    <w:p w14:paraId="2CAD4583" w14:textId="77777777" w:rsidR="00DA690B" w:rsidRPr="00697868" w:rsidRDefault="00DA690B" w:rsidP="00DA690B">
      <w:pPr>
        <w:pBdr>
          <w:bottom w:val="single" w:sz="4" w:space="1" w:color="auto"/>
        </w:pBdr>
        <w:rPr>
          <w:rFonts w:asciiTheme="minorHAnsi" w:hAnsiTheme="minorHAnsi" w:cstheme="minorHAnsi"/>
          <w:b/>
          <w:sz w:val="36"/>
          <w:szCs w:val="36"/>
        </w:rPr>
      </w:pPr>
      <w:r w:rsidRPr="00697868">
        <w:rPr>
          <w:rFonts w:asciiTheme="minorHAnsi" w:hAnsiTheme="minorHAnsi" w:cstheme="minorHAnsi"/>
          <w:b/>
          <w:sz w:val="36"/>
          <w:szCs w:val="36"/>
        </w:rPr>
        <w:t>Southern California Edison Company</w:t>
      </w:r>
    </w:p>
    <w:p w14:paraId="0E5070EF" w14:textId="77777777" w:rsidR="00DA690B" w:rsidRPr="00697868" w:rsidRDefault="00DA690B" w:rsidP="00DA690B">
      <w:pPr>
        <w:rPr>
          <w:rFonts w:asciiTheme="minorHAnsi" w:hAnsiTheme="minorHAnsi" w:cstheme="minorHAnsi"/>
        </w:rPr>
      </w:pPr>
    </w:p>
    <w:p w14:paraId="3F093919" w14:textId="77777777" w:rsidR="00DA690B" w:rsidRPr="00697868" w:rsidRDefault="00DA690B" w:rsidP="00DA690B">
      <w:pPr>
        <w:rPr>
          <w:rFonts w:asciiTheme="minorHAnsi" w:hAnsiTheme="minorHAnsi" w:cstheme="minorHAnsi"/>
        </w:rPr>
      </w:pPr>
    </w:p>
    <w:p w14:paraId="5FE0375E" w14:textId="77777777" w:rsidR="00DA690B" w:rsidRPr="00697868" w:rsidRDefault="009D0753" w:rsidP="009D0753">
      <w:pPr>
        <w:tabs>
          <w:tab w:val="left" w:pos="8190"/>
        </w:tabs>
        <w:rPr>
          <w:rFonts w:asciiTheme="minorHAnsi" w:hAnsiTheme="minorHAnsi" w:cstheme="minorHAnsi"/>
        </w:rPr>
      </w:pPr>
      <w:r w:rsidRPr="00697868">
        <w:rPr>
          <w:rFonts w:asciiTheme="minorHAnsi" w:hAnsiTheme="minorHAnsi" w:cstheme="minorHAnsi"/>
        </w:rPr>
        <w:tab/>
      </w:r>
    </w:p>
    <w:p w14:paraId="37B8EF56" w14:textId="77777777" w:rsidR="00DA690B" w:rsidRPr="00697868" w:rsidRDefault="00DA690B" w:rsidP="00DA690B">
      <w:pPr>
        <w:rPr>
          <w:rFonts w:asciiTheme="minorHAnsi" w:hAnsiTheme="minorHAnsi" w:cstheme="minorHAnsi"/>
        </w:rPr>
      </w:pPr>
    </w:p>
    <w:p w14:paraId="4CC27615" w14:textId="77777777" w:rsidR="00DA690B" w:rsidRPr="00697868" w:rsidRDefault="00DA690B" w:rsidP="00DA690B">
      <w:pPr>
        <w:rPr>
          <w:rFonts w:asciiTheme="minorHAnsi" w:hAnsiTheme="minorHAnsi" w:cstheme="minorHAnsi"/>
        </w:rPr>
      </w:pPr>
    </w:p>
    <w:p w14:paraId="5B38D42D" w14:textId="77777777" w:rsidR="00DA690B" w:rsidRPr="00697868" w:rsidRDefault="00DA690B" w:rsidP="00DA690B">
      <w:pPr>
        <w:rPr>
          <w:rFonts w:asciiTheme="minorHAnsi" w:hAnsiTheme="minorHAnsi" w:cstheme="minorHAnsi"/>
        </w:rPr>
      </w:pPr>
    </w:p>
    <w:p w14:paraId="2E30A64E" w14:textId="77777777" w:rsidR="00DA690B" w:rsidRPr="00697868" w:rsidRDefault="00DA690B" w:rsidP="00DA690B">
      <w:pPr>
        <w:rPr>
          <w:rFonts w:asciiTheme="minorHAnsi" w:hAnsiTheme="minorHAnsi" w:cstheme="minorHAnsi"/>
        </w:rPr>
      </w:pPr>
    </w:p>
    <w:p w14:paraId="1B68BDA7" w14:textId="77777777" w:rsidR="00DA690B" w:rsidRPr="00697868" w:rsidRDefault="00DA690B" w:rsidP="00DA690B">
      <w:pPr>
        <w:rPr>
          <w:rFonts w:asciiTheme="minorHAnsi" w:hAnsiTheme="minorHAnsi" w:cstheme="minorHAnsi"/>
        </w:rPr>
      </w:pPr>
    </w:p>
    <w:p w14:paraId="1C4075CE" w14:textId="77777777" w:rsidR="002F254A" w:rsidRDefault="00EE2AEC" w:rsidP="00EE2AEC">
      <w:pPr>
        <w:pStyle w:val="reminders0"/>
        <w:rPr>
          <w:rFonts w:asciiTheme="minorHAnsi" w:eastAsiaTheme="minorHAnsi" w:hAnsiTheme="minorHAnsi" w:cs="TTE1AD76A8t00"/>
          <w:b/>
          <w:color w:val="auto"/>
          <w:sz w:val="72"/>
          <w:szCs w:val="72"/>
        </w:rPr>
      </w:pPr>
      <w:r w:rsidRPr="00D960D4">
        <w:rPr>
          <w:rFonts w:asciiTheme="minorHAnsi" w:eastAsiaTheme="minorHAnsi" w:hAnsiTheme="minorHAnsi" w:cs="TTE1AD76A8t00"/>
          <w:b/>
          <w:color w:val="auto"/>
          <w:sz w:val="72"/>
          <w:szCs w:val="72"/>
        </w:rPr>
        <w:t xml:space="preserve">Interior Pulse Start Metal </w:t>
      </w:r>
    </w:p>
    <w:p w14:paraId="6FF413E9" w14:textId="77777777" w:rsidR="00EE2AEC" w:rsidRPr="0022238E" w:rsidRDefault="00EE2AEC" w:rsidP="00EE2AEC">
      <w:pPr>
        <w:pStyle w:val="reminders0"/>
        <w:rPr>
          <w:rFonts w:asciiTheme="minorHAnsi" w:hAnsiTheme="minorHAnsi" w:cstheme="minorHAnsi"/>
          <w:b/>
          <w:color w:val="auto"/>
          <w:sz w:val="72"/>
          <w:szCs w:val="72"/>
        </w:rPr>
      </w:pPr>
      <w:r w:rsidRPr="00D960D4">
        <w:rPr>
          <w:rFonts w:asciiTheme="minorHAnsi" w:eastAsiaTheme="minorHAnsi" w:hAnsiTheme="minorHAnsi" w:cs="TTE1AD76A8t00"/>
          <w:b/>
          <w:color w:val="auto"/>
          <w:sz w:val="72"/>
          <w:szCs w:val="72"/>
        </w:rPr>
        <w:t>Halide (PSMH) Fixtures</w:t>
      </w:r>
    </w:p>
    <w:p w14:paraId="01ACB4B4" w14:textId="77777777" w:rsidR="00DA690B" w:rsidRPr="00697868" w:rsidRDefault="00DA690B" w:rsidP="00DA690B">
      <w:pPr>
        <w:pStyle w:val="reminders0"/>
        <w:rPr>
          <w:rFonts w:asciiTheme="minorHAnsi" w:hAnsiTheme="minorHAnsi" w:cstheme="minorHAnsi"/>
          <w:sz w:val="22"/>
          <w:szCs w:val="22"/>
        </w:rPr>
      </w:pPr>
    </w:p>
    <w:p w14:paraId="599D15F6" w14:textId="77777777" w:rsidR="00DA690B" w:rsidRPr="00697868" w:rsidRDefault="00DA690B" w:rsidP="00EB34FC">
      <w:pPr>
        <w:pStyle w:val="reminders0"/>
        <w:rPr>
          <w:rFonts w:asciiTheme="minorHAnsi" w:hAnsiTheme="minorHAnsi" w:cstheme="minorHAnsi"/>
          <w:sz w:val="22"/>
          <w:szCs w:val="22"/>
        </w:rPr>
      </w:pPr>
    </w:p>
    <w:p w14:paraId="7A605D86" w14:textId="77777777" w:rsidR="00EB34FC" w:rsidRPr="00697868" w:rsidRDefault="00EB34FC" w:rsidP="00EB34FC">
      <w:pPr>
        <w:rPr>
          <w:rFonts w:asciiTheme="minorHAnsi" w:hAnsiTheme="minorHAnsi" w:cstheme="minorHAnsi"/>
          <w:sz w:val="22"/>
          <w:szCs w:val="22"/>
        </w:rPr>
      </w:pPr>
    </w:p>
    <w:p w14:paraId="5DF0E8BF" w14:textId="77777777" w:rsidR="00EB34FC" w:rsidRPr="00697868" w:rsidRDefault="00EB34FC" w:rsidP="00DA690B">
      <w:pPr>
        <w:rPr>
          <w:rFonts w:asciiTheme="minorHAnsi" w:hAnsiTheme="minorHAnsi" w:cstheme="minorHAnsi"/>
          <w:sz w:val="22"/>
          <w:szCs w:val="22"/>
        </w:rPr>
        <w:sectPr w:rsidR="00EB34FC" w:rsidRPr="00697868">
          <w:footerReference w:type="default" r:id="rId9"/>
          <w:pgSz w:w="12240" w:h="15840"/>
          <w:pgMar w:top="1440" w:right="1440" w:bottom="1440" w:left="1440" w:header="720" w:footer="720" w:gutter="0"/>
          <w:cols w:space="720"/>
          <w:docGrid w:linePitch="360"/>
        </w:sectPr>
      </w:pPr>
    </w:p>
    <w:p w14:paraId="7E1DC605" w14:textId="77777777" w:rsidR="00290ED8" w:rsidRPr="00697868" w:rsidRDefault="00290ED8" w:rsidP="00AC5309">
      <w:pPr>
        <w:pStyle w:val="Heading1"/>
        <w:rPr>
          <w:rFonts w:asciiTheme="minorHAnsi" w:hAnsiTheme="minorHAnsi"/>
        </w:rPr>
      </w:pPr>
      <w:bookmarkStart w:id="3" w:name="_Toc304800192"/>
      <w:bookmarkStart w:id="4" w:name="_Toc324318330"/>
      <w:bookmarkStart w:id="5" w:name="_Toc324340474"/>
      <w:bookmarkStart w:id="6" w:name="_Toc324433427"/>
      <w:r w:rsidRPr="00B24922">
        <w:rPr>
          <w:rFonts w:asciiTheme="minorHAnsi" w:hAnsiTheme="minorHAnsi"/>
        </w:rPr>
        <w:lastRenderedPageBreak/>
        <w:t>At-a-Glance Summary</w:t>
      </w:r>
      <w:bookmarkEnd w:id="3"/>
      <w:bookmarkEnd w:id="4"/>
      <w:bookmarkEnd w:id="5"/>
      <w:bookmarkEnd w:id="6"/>
    </w:p>
    <w:tbl>
      <w:tblPr>
        <w:tblStyle w:val="TableContemporary"/>
        <w:tblW w:w="9648" w:type="dxa"/>
        <w:tblLook w:val="01E0" w:firstRow="1" w:lastRow="1" w:firstColumn="1" w:lastColumn="1" w:noHBand="0" w:noVBand="0"/>
      </w:tblPr>
      <w:tblGrid>
        <w:gridCol w:w="3618"/>
        <w:gridCol w:w="6030"/>
      </w:tblGrid>
      <w:tr w:rsidR="00AC5309" w:rsidRPr="00697868" w14:paraId="599F1E73" w14:textId="77777777" w:rsidTr="00AC5309">
        <w:trPr>
          <w:cnfStyle w:val="100000000000" w:firstRow="1" w:lastRow="0" w:firstColumn="0" w:lastColumn="0" w:oddVBand="0" w:evenVBand="0" w:oddHBand="0" w:evenHBand="0" w:firstRowFirstColumn="0" w:firstRowLastColumn="0" w:lastRowFirstColumn="0" w:lastRowLastColumn="0"/>
          <w:trHeight w:val="465"/>
        </w:trPr>
        <w:tc>
          <w:tcPr>
            <w:tcW w:w="3618" w:type="dxa"/>
          </w:tcPr>
          <w:p w14:paraId="57429777" w14:textId="77777777" w:rsidR="00AC5309" w:rsidRPr="00697868" w:rsidRDefault="00AC5309" w:rsidP="009824E9">
            <w:pPr>
              <w:rPr>
                <w:rStyle w:val="Strong"/>
                <w:rFonts w:asciiTheme="minorHAnsi" w:hAnsiTheme="minorHAnsi"/>
                <w:b/>
              </w:rPr>
            </w:pPr>
            <w:r w:rsidRPr="00697868">
              <w:rPr>
                <w:rStyle w:val="Strong"/>
                <w:rFonts w:asciiTheme="minorHAnsi" w:hAnsiTheme="minorHAnsi"/>
                <w:b/>
              </w:rPr>
              <w:t>Applicable Measure Codes:</w:t>
            </w:r>
          </w:p>
        </w:tc>
        <w:tc>
          <w:tcPr>
            <w:tcW w:w="6030" w:type="dxa"/>
          </w:tcPr>
          <w:p w14:paraId="30B98E91" w14:textId="4D3F4CDD" w:rsidR="00AC5309" w:rsidRPr="00F6619F" w:rsidRDefault="00F6619F" w:rsidP="00951C8D">
            <w:pPr>
              <w:rPr>
                <w:rFonts w:ascii="Calibri" w:hAnsi="Calibri"/>
                <w:color w:val="000000"/>
                <w:sz w:val="22"/>
                <w:szCs w:val="22"/>
              </w:rPr>
            </w:pPr>
            <w:r>
              <w:rPr>
                <w:rFonts w:ascii="Calibri" w:hAnsi="Calibri"/>
                <w:color w:val="000000"/>
                <w:sz w:val="22"/>
                <w:szCs w:val="22"/>
              </w:rPr>
              <w:t>LT-50223, LT-38071, LT-71883, LT-64118, LT-18932, LT-48241, LT-10924, LT-21092, LT-32093, LT-87566, LT-27452</w:t>
            </w:r>
          </w:p>
        </w:tc>
      </w:tr>
      <w:tr w:rsidR="00AC5309" w:rsidRPr="00697868" w14:paraId="174DBF89" w14:textId="77777777"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14:paraId="48601072" w14:textId="77777777"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Measure Description: </w:t>
            </w:r>
          </w:p>
        </w:tc>
        <w:tc>
          <w:tcPr>
            <w:tcW w:w="6030" w:type="dxa"/>
          </w:tcPr>
          <w:p w14:paraId="2863CA1F" w14:textId="053628A1" w:rsidR="00290ED8" w:rsidRPr="00697868" w:rsidRDefault="005F4CCA" w:rsidP="005F4CCA">
            <w:pPr>
              <w:rPr>
                <w:rFonts w:asciiTheme="minorHAnsi" w:hAnsiTheme="minorHAnsi" w:cs="Arial"/>
                <w:sz w:val="20"/>
                <w:szCs w:val="20"/>
              </w:rPr>
            </w:pPr>
            <w:r>
              <w:rPr>
                <w:rFonts w:asciiTheme="minorHAnsi" w:hAnsiTheme="minorHAnsi" w:cs="Arial"/>
                <w:sz w:val="20"/>
                <w:szCs w:val="20"/>
              </w:rPr>
              <w:t>Pulse-start metal halide fixture</w:t>
            </w:r>
            <w:r w:rsidR="005E0A0F">
              <w:rPr>
                <w:rFonts w:asciiTheme="minorHAnsi" w:hAnsiTheme="minorHAnsi" w:cs="Arial"/>
                <w:sz w:val="20"/>
                <w:szCs w:val="20"/>
              </w:rPr>
              <w:t>s</w:t>
            </w:r>
          </w:p>
        </w:tc>
      </w:tr>
      <w:tr w:rsidR="00AC5309" w:rsidRPr="00697868" w14:paraId="14DD3CB6" w14:textId="77777777"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14:paraId="1CB9AE0F" w14:textId="77777777" w:rsidR="00290ED8" w:rsidRPr="00697868" w:rsidRDefault="00290ED8" w:rsidP="009824E9">
            <w:pPr>
              <w:rPr>
                <w:rStyle w:val="Strong"/>
                <w:rFonts w:asciiTheme="minorHAnsi" w:hAnsiTheme="minorHAnsi"/>
              </w:rPr>
            </w:pPr>
            <w:r w:rsidRPr="00697868">
              <w:rPr>
                <w:rStyle w:val="Strong"/>
                <w:rFonts w:asciiTheme="minorHAnsi" w:hAnsiTheme="minorHAnsi"/>
              </w:rPr>
              <w:t>Base Case Description:</w:t>
            </w:r>
          </w:p>
        </w:tc>
        <w:tc>
          <w:tcPr>
            <w:tcW w:w="6030" w:type="dxa"/>
          </w:tcPr>
          <w:p w14:paraId="275C23FC" w14:textId="1824C228" w:rsidR="005E67D5" w:rsidRPr="005E67D5" w:rsidRDefault="005E67D5" w:rsidP="005F4CCA">
            <w:pPr>
              <w:rPr>
                <w:rFonts w:asciiTheme="minorHAnsi" w:hAnsiTheme="minorHAnsi" w:cs="Arial"/>
                <w:sz w:val="20"/>
                <w:szCs w:val="20"/>
              </w:rPr>
            </w:pPr>
            <w:r>
              <w:rPr>
                <w:rFonts w:asciiTheme="minorHAnsi" w:hAnsiTheme="minorHAnsi" w:cs="Arial"/>
                <w:sz w:val="20"/>
                <w:szCs w:val="20"/>
              </w:rPr>
              <w:t xml:space="preserve">Base case fixtures </w:t>
            </w:r>
            <w:r w:rsidR="005F4CCA">
              <w:rPr>
                <w:rFonts w:asciiTheme="minorHAnsi" w:hAnsiTheme="minorHAnsi" w:cs="Arial"/>
                <w:sz w:val="20"/>
                <w:szCs w:val="20"/>
              </w:rPr>
              <w:t>vary by measure and can be incandescent, metal halide,</w:t>
            </w:r>
            <w:r w:rsidR="00F6619F">
              <w:rPr>
                <w:rFonts w:asciiTheme="minorHAnsi" w:hAnsiTheme="minorHAnsi" w:cs="Arial"/>
                <w:sz w:val="20"/>
                <w:szCs w:val="20"/>
              </w:rPr>
              <w:t xml:space="preserve"> high pressure sodium,</w:t>
            </w:r>
            <w:r w:rsidR="005F4CCA">
              <w:rPr>
                <w:rFonts w:asciiTheme="minorHAnsi" w:hAnsiTheme="minorHAnsi" w:cs="Arial"/>
                <w:sz w:val="20"/>
                <w:szCs w:val="20"/>
              </w:rPr>
              <w:t xml:space="preserve"> or m</w:t>
            </w:r>
            <w:r>
              <w:rPr>
                <w:rFonts w:asciiTheme="minorHAnsi" w:hAnsiTheme="minorHAnsi" w:cs="Arial"/>
                <w:sz w:val="20"/>
                <w:szCs w:val="20"/>
              </w:rPr>
              <w:t>ercury vapor</w:t>
            </w:r>
            <w:r w:rsidR="005E0A0F">
              <w:rPr>
                <w:rFonts w:asciiTheme="minorHAnsi" w:hAnsiTheme="minorHAnsi" w:cs="Arial"/>
                <w:sz w:val="20"/>
                <w:szCs w:val="20"/>
              </w:rPr>
              <w:t xml:space="preserve"> fixtures of various wattages.</w:t>
            </w:r>
          </w:p>
        </w:tc>
      </w:tr>
      <w:tr w:rsidR="00D36798" w:rsidRPr="00697868" w14:paraId="47D33976" w14:textId="77777777" w:rsidTr="00D36798">
        <w:tblPrEx>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465"/>
        </w:trPr>
        <w:tc>
          <w:tcPr>
            <w:tcW w:w="3618" w:type="dxa"/>
          </w:tcPr>
          <w:p w14:paraId="066ED482" w14:textId="77777777" w:rsidR="00D36798" w:rsidRPr="00697868" w:rsidRDefault="00D36798" w:rsidP="00EE2AEC">
            <w:pPr>
              <w:rPr>
                <w:rStyle w:val="Strong"/>
                <w:rFonts w:asciiTheme="minorHAnsi" w:hAnsiTheme="minorHAnsi"/>
              </w:rPr>
            </w:pPr>
            <w:r w:rsidRPr="00697868">
              <w:rPr>
                <w:rStyle w:val="Strong"/>
                <w:rFonts w:asciiTheme="minorHAnsi" w:hAnsiTheme="minorHAnsi"/>
              </w:rPr>
              <w:t xml:space="preserve">Energy Impact Common Units: </w:t>
            </w:r>
          </w:p>
        </w:tc>
        <w:tc>
          <w:tcPr>
            <w:tcW w:w="6030" w:type="dxa"/>
          </w:tcPr>
          <w:p w14:paraId="64DB3027" w14:textId="4E70C091" w:rsidR="00D36798" w:rsidRPr="00697868" w:rsidRDefault="005F4CCA" w:rsidP="00EE2AEC">
            <w:pPr>
              <w:rPr>
                <w:rFonts w:asciiTheme="minorHAnsi" w:hAnsiTheme="minorHAnsi" w:cs="Arial"/>
                <w:sz w:val="20"/>
                <w:szCs w:val="20"/>
              </w:rPr>
            </w:pPr>
            <w:r>
              <w:rPr>
                <w:rFonts w:asciiTheme="minorHAnsi" w:hAnsiTheme="minorHAnsi" w:cs="Arial"/>
                <w:sz w:val="20"/>
                <w:szCs w:val="20"/>
              </w:rPr>
              <w:t>F</w:t>
            </w:r>
            <w:r w:rsidR="00101CEF">
              <w:rPr>
                <w:rFonts w:asciiTheme="minorHAnsi" w:hAnsiTheme="minorHAnsi" w:cs="Arial"/>
                <w:sz w:val="20"/>
                <w:szCs w:val="20"/>
              </w:rPr>
              <w:t>ixture</w:t>
            </w:r>
          </w:p>
        </w:tc>
      </w:tr>
      <w:tr w:rsidR="00290ED8" w:rsidRPr="00697868" w14:paraId="57D2851B" w14:textId="77777777"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14:paraId="0D502FEC" w14:textId="77777777" w:rsidR="00290ED8" w:rsidRPr="00D36798" w:rsidRDefault="00290ED8" w:rsidP="009824E9">
            <w:pPr>
              <w:rPr>
                <w:rStyle w:val="Strong1"/>
                <w:rFonts w:asciiTheme="minorHAnsi" w:hAnsiTheme="minorHAnsi"/>
                <w:sz w:val="22"/>
              </w:rPr>
            </w:pPr>
            <w:r w:rsidRPr="00697868">
              <w:rPr>
                <w:rStyle w:val="Strong"/>
                <w:rFonts w:asciiTheme="minorHAnsi" w:hAnsiTheme="minorHAnsi"/>
              </w:rPr>
              <w:t>Energy Savings :</w:t>
            </w:r>
          </w:p>
        </w:tc>
        <w:tc>
          <w:tcPr>
            <w:tcW w:w="6030" w:type="dxa"/>
          </w:tcPr>
          <w:p w14:paraId="584B3238" w14:textId="77777777" w:rsidR="00290ED8" w:rsidRPr="00697868" w:rsidRDefault="00D36798" w:rsidP="00AC5309">
            <w:pPr>
              <w:rPr>
                <w:rFonts w:asciiTheme="minorHAnsi" w:hAnsiTheme="minorHAnsi" w:cs="Arial"/>
                <w:sz w:val="20"/>
                <w:szCs w:val="20"/>
              </w:rPr>
            </w:pPr>
            <w:r>
              <w:rPr>
                <w:rFonts w:asciiTheme="minorHAnsi" w:hAnsiTheme="minorHAnsi" w:cs="Arial"/>
                <w:sz w:val="20"/>
                <w:szCs w:val="20"/>
              </w:rPr>
              <w:t>Refer to Excel Calculation Attachment</w:t>
            </w:r>
          </w:p>
        </w:tc>
      </w:tr>
      <w:tr w:rsidR="00290ED8" w:rsidRPr="00697868" w14:paraId="7A7BEAC8" w14:textId="77777777"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14:paraId="424932D4" w14:textId="77777777" w:rsidR="00290ED8" w:rsidRPr="00697868" w:rsidRDefault="00290ED8" w:rsidP="009824E9">
            <w:pPr>
              <w:rPr>
                <w:rStyle w:val="Strong"/>
                <w:rFonts w:asciiTheme="minorHAnsi" w:hAnsiTheme="minorHAnsi"/>
              </w:rPr>
            </w:pPr>
            <w:r w:rsidRPr="00697868">
              <w:rPr>
                <w:rStyle w:val="Strong"/>
                <w:rFonts w:asciiTheme="minorHAnsi" w:hAnsiTheme="minorHAnsi"/>
              </w:rPr>
              <w:t>Gross Measure Cost ($/unit)</w:t>
            </w:r>
          </w:p>
        </w:tc>
        <w:tc>
          <w:tcPr>
            <w:tcW w:w="6030" w:type="dxa"/>
          </w:tcPr>
          <w:p w14:paraId="0D2FB693" w14:textId="77777777" w:rsidR="00290ED8" w:rsidRPr="00697868" w:rsidRDefault="00D36798" w:rsidP="009824E9">
            <w:pPr>
              <w:rPr>
                <w:rFonts w:asciiTheme="minorHAnsi" w:hAnsiTheme="minorHAnsi" w:cs="Arial"/>
                <w:sz w:val="20"/>
                <w:szCs w:val="20"/>
              </w:rPr>
            </w:pPr>
            <w:r>
              <w:rPr>
                <w:rFonts w:asciiTheme="minorHAnsi" w:hAnsiTheme="minorHAnsi" w:cs="Arial"/>
                <w:sz w:val="20"/>
                <w:szCs w:val="20"/>
              </w:rPr>
              <w:t>Refer to Excel Calculation Attachment</w:t>
            </w:r>
          </w:p>
        </w:tc>
      </w:tr>
      <w:tr w:rsidR="00AC5309" w:rsidRPr="00697868" w14:paraId="5DBD0066" w14:textId="77777777"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14:paraId="7EEB027F" w14:textId="77777777"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Measure Incremental Cost ($/unit): </w:t>
            </w:r>
          </w:p>
        </w:tc>
        <w:tc>
          <w:tcPr>
            <w:tcW w:w="6030" w:type="dxa"/>
          </w:tcPr>
          <w:p w14:paraId="18CBCE7B" w14:textId="77777777" w:rsidR="00290ED8" w:rsidRPr="00697868" w:rsidRDefault="00D36798" w:rsidP="009824E9">
            <w:pPr>
              <w:rPr>
                <w:rFonts w:asciiTheme="minorHAnsi" w:hAnsiTheme="minorHAnsi" w:cs="Arial"/>
                <w:sz w:val="20"/>
                <w:szCs w:val="20"/>
              </w:rPr>
            </w:pPr>
            <w:r>
              <w:rPr>
                <w:rFonts w:asciiTheme="minorHAnsi" w:hAnsiTheme="minorHAnsi" w:cs="Arial"/>
                <w:sz w:val="20"/>
                <w:szCs w:val="20"/>
              </w:rPr>
              <w:t>Refer to Excel Calculation Attachment</w:t>
            </w:r>
          </w:p>
        </w:tc>
      </w:tr>
      <w:tr w:rsidR="00290ED8" w:rsidRPr="00697868" w14:paraId="2D5392B5" w14:textId="77777777"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14:paraId="36C54057" w14:textId="77777777"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Effective Useful Life (years): </w:t>
            </w:r>
          </w:p>
        </w:tc>
        <w:tc>
          <w:tcPr>
            <w:tcW w:w="6030" w:type="dxa"/>
          </w:tcPr>
          <w:p w14:paraId="466F35BA" w14:textId="77777777" w:rsidR="009F3C47" w:rsidRDefault="009F3C47" w:rsidP="009F3C47">
            <w:pPr>
              <w:rPr>
                <w:rFonts w:asciiTheme="minorHAnsi" w:hAnsiTheme="minorHAnsi" w:cs="Arial"/>
                <w:sz w:val="20"/>
                <w:szCs w:val="20"/>
              </w:rPr>
            </w:pPr>
            <w:r>
              <w:rPr>
                <w:rFonts w:asciiTheme="minorHAnsi" w:hAnsiTheme="minorHAnsi" w:cs="Arial"/>
                <w:sz w:val="20"/>
                <w:szCs w:val="20"/>
              </w:rPr>
              <w:t xml:space="preserve">EUL: </w:t>
            </w:r>
            <w:r w:rsidR="000C7C1B">
              <w:rPr>
                <w:rFonts w:asciiTheme="minorHAnsi" w:hAnsiTheme="minorHAnsi" w:cs="Arial"/>
                <w:sz w:val="20"/>
                <w:szCs w:val="20"/>
              </w:rPr>
              <w:t>(</w:t>
            </w:r>
            <w:r>
              <w:rPr>
                <w:rFonts w:asciiTheme="minorHAnsi" w:hAnsiTheme="minorHAnsi" w:cs="Arial"/>
                <w:sz w:val="20"/>
                <w:szCs w:val="20"/>
              </w:rPr>
              <w:t>70,000 hours</w:t>
            </w:r>
            <w:r w:rsidR="000C7C1B">
              <w:rPr>
                <w:rFonts w:asciiTheme="minorHAnsi" w:hAnsiTheme="minorHAnsi" w:cs="Arial"/>
                <w:sz w:val="20"/>
                <w:szCs w:val="20"/>
              </w:rPr>
              <w:t>)/(Annual hours of operation) or 15 years, whichever is less</w:t>
            </w:r>
          </w:p>
          <w:p w14:paraId="48422A0A" w14:textId="45A41EFC" w:rsidR="00F6619F" w:rsidRPr="00697868" w:rsidRDefault="00F6619F" w:rsidP="00F6619F">
            <w:pPr>
              <w:rPr>
                <w:rFonts w:asciiTheme="minorHAnsi" w:hAnsiTheme="minorHAnsi" w:cs="Arial"/>
                <w:sz w:val="20"/>
                <w:szCs w:val="20"/>
              </w:rPr>
            </w:pPr>
            <w:r>
              <w:rPr>
                <w:rFonts w:asciiTheme="minorHAnsi" w:hAnsiTheme="minorHAnsi" w:cs="Arial"/>
                <w:sz w:val="20"/>
                <w:szCs w:val="20"/>
              </w:rPr>
              <w:t>RUL: (70,000 hours or 4,000 hours)/(Annual hours of operation)/3</w:t>
            </w:r>
          </w:p>
        </w:tc>
      </w:tr>
      <w:tr w:rsidR="00AC5309" w:rsidRPr="00697868" w14:paraId="5920253D" w14:textId="77777777"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14:paraId="7A2FF1C2" w14:textId="77777777" w:rsidR="00290ED8" w:rsidRPr="00697868" w:rsidRDefault="00290ED8" w:rsidP="009824E9">
            <w:pPr>
              <w:rPr>
                <w:rStyle w:val="Strong"/>
                <w:rFonts w:asciiTheme="minorHAnsi" w:hAnsiTheme="minorHAnsi"/>
              </w:rPr>
            </w:pPr>
            <w:r w:rsidRPr="00697868">
              <w:rPr>
                <w:rStyle w:val="Strong"/>
                <w:rFonts w:asciiTheme="minorHAnsi" w:hAnsiTheme="minorHAnsi"/>
              </w:rPr>
              <w:t>Measure Application Type:</w:t>
            </w:r>
          </w:p>
        </w:tc>
        <w:tc>
          <w:tcPr>
            <w:tcW w:w="6030" w:type="dxa"/>
          </w:tcPr>
          <w:p w14:paraId="5B95E3B9" w14:textId="204E0A0C" w:rsidR="00F6619F" w:rsidRDefault="00F6619F" w:rsidP="00F6619F">
            <w:pPr>
              <w:rPr>
                <w:rFonts w:asciiTheme="minorHAnsi" w:hAnsiTheme="minorHAnsi"/>
                <w:sz w:val="20"/>
                <w:szCs w:val="20"/>
              </w:rPr>
            </w:pPr>
            <w:r>
              <w:rPr>
                <w:rFonts w:asciiTheme="minorHAnsi" w:hAnsiTheme="minorHAnsi"/>
                <w:sz w:val="20"/>
                <w:szCs w:val="20"/>
              </w:rPr>
              <w:t>Replace on Burnout (ROB)</w:t>
            </w:r>
          </w:p>
          <w:p w14:paraId="1C5A8EAC" w14:textId="7F2C250A" w:rsidR="00290ED8" w:rsidRPr="00697868" w:rsidRDefault="000C7C1B" w:rsidP="00F6619F">
            <w:pPr>
              <w:rPr>
                <w:rFonts w:asciiTheme="minorHAnsi" w:hAnsiTheme="minorHAnsi" w:cs="Arial"/>
                <w:sz w:val="20"/>
                <w:szCs w:val="20"/>
              </w:rPr>
            </w:pPr>
            <w:r w:rsidRPr="009824E9">
              <w:rPr>
                <w:rFonts w:asciiTheme="minorHAnsi" w:hAnsiTheme="minorHAnsi"/>
                <w:sz w:val="20"/>
                <w:szCs w:val="20"/>
              </w:rPr>
              <w:t>Retrofit</w:t>
            </w:r>
            <w:r>
              <w:rPr>
                <w:rFonts w:asciiTheme="minorHAnsi" w:hAnsiTheme="minorHAnsi"/>
                <w:sz w:val="20"/>
                <w:szCs w:val="20"/>
              </w:rPr>
              <w:t xml:space="preserve"> (RE</w:t>
            </w:r>
            <w:r w:rsidR="00F6619F">
              <w:rPr>
                <w:rFonts w:asciiTheme="minorHAnsi" w:hAnsiTheme="minorHAnsi"/>
                <w:sz w:val="20"/>
                <w:szCs w:val="20"/>
              </w:rPr>
              <w:t>T</w:t>
            </w:r>
            <w:r w:rsidRPr="009824E9">
              <w:rPr>
                <w:rFonts w:asciiTheme="minorHAnsi" w:hAnsiTheme="minorHAnsi"/>
                <w:sz w:val="20"/>
                <w:szCs w:val="20"/>
              </w:rPr>
              <w:t>)</w:t>
            </w:r>
          </w:p>
        </w:tc>
      </w:tr>
      <w:tr w:rsidR="00290ED8" w:rsidRPr="00697868" w14:paraId="78B0B4FD" w14:textId="77777777"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14:paraId="41417D50" w14:textId="77777777"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Net-to-Gross Ratios: </w:t>
            </w:r>
          </w:p>
        </w:tc>
        <w:tc>
          <w:tcPr>
            <w:tcW w:w="6030" w:type="dxa"/>
          </w:tcPr>
          <w:p w14:paraId="0E26ED22" w14:textId="66173060" w:rsidR="009F3C47" w:rsidRDefault="009F3C47" w:rsidP="009F3C47">
            <w:pPr>
              <w:rPr>
                <w:rFonts w:asciiTheme="minorHAnsi" w:hAnsiTheme="minorHAnsi" w:cs="Arial"/>
                <w:sz w:val="20"/>
                <w:szCs w:val="20"/>
              </w:rPr>
            </w:pPr>
            <w:r>
              <w:rPr>
                <w:rFonts w:asciiTheme="minorHAnsi" w:hAnsiTheme="minorHAnsi" w:cs="Arial"/>
                <w:sz w:val="20"/>
                <w:szCs w:val="20"/>
              </w:rPr>
              <w:t xml:space="preserve">Direct Install: </w:t>
            </w:r>
            <w:r w:rsidR="00101CEF">
              <w:rPr>
                <w:rFonts w:asciiTheme="minorHAnsi" w:hAnsiTheme="minorHAnsi" w:cs="Arial"/>
                <w:sz w:val="20"/>
                <w:szCs w:val="20"/>
              </w:rPr>
              <w:t>0.</w:t>
            </w:r>
            <w:r>
              <w:rPr>
                <w:rFonts w:asciiTheme="minorHAnsi" w:hAnsiTheme="minorHAnsi" w:cs="Arial"/>
                <w:sz w:val="20"/>
                <w:szCs w:val="20"/>
              </w:rPr>
              <w:t>6</w:t>
            </w:r>
          </w:p>
          <w:p w14:paraId="4770CDE9" w14:textId="77777777" w:rsidR="00290ED8" w:rsidRDefault="009F3C47" w:rsidP="009F3C47">
            <w:pPr>
              <w:rPr>
                <w:rFonts w:asciiTheme="minorHAnsi" w:hAnsiTheme="minorHAnsi" w:cs="Arial"/>
                <w:sz w:val="20"/>
                <w:szCs w:val="20"/>
              </w:rPr>
            </w:pPr>
            <w:r>
              <w:rPr>
                <w:rFonts w:asciiTheme="minorHAnsi" w:hAnsiTheme="minorHAnsi" w:cs="Arial"/>
                <w:sz w:val="20"/>
                <w:szCs w:val="20"/>
              </w:rPr>
              <w:t>Direct Install / Hard-to-Reach: 0.85</w:t>
            </w:r>
          </w:p>
          <w:p w14:paraId="08712BF9" w14:textId="444702D4" w:rsidR="00F6619F" w:rsidRPr="00697868" w:rsidRDefault="00F6619F" w:rsidP="009000BF">
            <w:pPr>
              <w:rPr>
                <w:rFonts w:asciiTheme="minorHAnsi" w:hAnsiTheme="minorHAnsi" w:cs="Arial"/>
                <w:sz w:val="20"/>
                <w:szCs w:val="20"/>
              </w:rPr>
            </w:pPr>
            <w:r>
              <w:rPr>
                <w:rFonts w:asciiTheme="minorHAnsi" w:hAnsiTheme="minorHAnsi" w:cs="Arial"/>
                <w:sz w:val="20"/>
                <w:szCs w:val="20"/>
              </w:rPr>
              <w:t>Direct Install / Non-</w:t>
            </w:r>
            <w:r w:rsidR="009000BF">
              <w:rPr>
                <w:rFonts w:asciiTheme="minorHAnsi" w:hAnsiTheme="minorHAnsi" w:cs="Arial"/>
                <w:sz w:val="20"/>
                <w:szCs w:val="20"/>
              </w:rPr>
              <w:t>H</w:t>
            </w:r>
            <w:r>
              <w:rPr>
                <w:rFonts w:asciiTheme="minorHAnsi" w:hAnsiTheme="minorHAnsi" w:cs="Arial"/>
                <w:sz w:val="20"/>
                <w:szCs w:val="20"/>
              </w:rPr>
              <w:t>ard-to-Reach: 0.6</w:t>
            </w:r>
          </w:p>
        </w:tc>
      </w:tr>
      <w:tr w:rsidR="00290ED8" w:rsidRPr="00697868" w14:paraId="4AC28301" w14:textId="77777777"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14:paraId="2E1C3D54" w14:textId="77777777" w:rsidR="00290ED8" w:rsidRPr="00697868" w:rsidRDefault="00290ED8" w:rsidP="009824E9">
            <w:pPr>
              <w:rPr>
                <w:rStyle w:val="Strong"/>
                <w:rFonts w:asciiTheme="minorHAnsi" w:hAnsiTheme="minorHAnsi"/>
              </w:rPr>
            </w:pPr>
            <w:r w:rsidRPr="00697868">
              <w:rPr>
                <w:rStyle w:val="Strong"/>
                <w:rFonts w:asciiTheme="minorHAnsi" w:hAnsiTheme="minorHAnsi"/>
              </w:rPr>
              <w:t>Important Comments:</w:t>
            </w:r>
          </w:p>
        </w:tc>
        <w:tc>
          <w:tcPr>
            <w:tcW w:w="6030" w:type="dxa"/>
          </w:tcPr>
          <w:p w14:paraId="76FFFFDD" w14:textId="77777777" w:rsidR="00290ED8" w:rsidRDefault="00C32D76" w:rsidP="00340F35">
            <w:pPr>
              <w:pStyle w:val="ListParagraph"/>
              <w:numPr>
                <w:ilvl w:val="0"/>
                <w:numId w:val="25"/>
              </w:numPr>
              <w:rPr>
                <w:rFonts w:asciiTheme="minorHAnsi" w:hAnsiTheme="minorHAnsi" w:cs="Arial"/>
                <w:sz w:val="20"/>
                <w:szCs w:val="20"/>
              </w:rPr>
            </w:pPr>
            <w:r w:rsidRPr="00340F35">
              <w:rPr>
                <w:rFonts w:asciiTheme="minorHAnsi" w:hAnsiTheme="minorHAnsi" w:cs="Arial"/>
                <w:sz w:val="20"/>
                <w:szCs w:val="20"/>
              </w:rPr>
              <w:t>Measures LT-18932, LT-38071</w:t>
            </w:r>
            <w:r w:rsidR="00951C8D" w:rsidRPr="00340F35">
              <w:rPr>
                <w:rFonts w:asciiTheme="minorHAnsi" w:hAnsiTheme="minorHAnsi" w:cs="Arial"/>
                <w:sz w:val="20"/>
                <w:szCs w:val="20"/>
              </w:rPr>
              <w:t>,</w:t>
            </w:r>
            <w:r w:rsidRPr="00340F35">
              <w:rPr>
                <w:rFonts w:asciiTheme="minorHAnsi" w:hAnsiTheme="minorHAnsi" w:cs="Arial"/>
                <w:sz w:val="20"/>
                <w:szCs w:val="20"/>
              </w:rPr>
              <w:t xml:space="preserve"> LT-48241</w:t>
            </w:r>
            <w:r w:rsidR="00951C8D" w:rsidRPr="00340F35">
              <w:rPr>
                <w:rFonts w:asciiTheme="minorHAnsi" w:hAnsiTheme="minorHAnsi" w:cs="Arial"/>
                <w:sz w:val="20"/>
                <w:szCs w:val="20"/>
              </w:rPr>
              <w:t>,</w:t>
            </w:r>
            <w:r w:rsidRPr="00340F35">
              <w:rPr>
                <w:rFonts w:asciiTheme="minorHAnsi" w:hAnsiTheme="minorHAnsi" w:cs="Arial"/>
                <w:sz w:val="20"/>
                <w:szCs w:val="20"/>
              </w:rPr>
              <w:t xml:space="preserve"> LT-50223</w:t>
            </w:r>
            <w:r w:rsidR="00951C8D" w:rsidRPr="00340F35">
              <w:rPr>
                <w:rFonts w:asciiTheme="minorHAnsi" w:hAnsiTheme="minorHAnsi" w:cs="Arial"/>
                <w:sz w:val="20"/>
                <w:szCs w:val="20"/>
              </w:rPr>
              <w:t>,</w:t>
            </w:r>
            <w:r w:rsidRPr="00340F35">
              <w:rPr>
                <w:rFonts w:asciiTheme="minorHAnsi" w:hAnsiTheme="minorHAnsi" w:cs="Arial"/>
                <w:sz w:val="20"/>
                <w:szCs w:val="20"/>
              </w:rPr>
              <w:t xml:space="preserve"> LT-64118</w:t>
            </w:r>
            <w:r w:rsidR="00951C8D" w:rsidRPr="00340F35">
              <w:rPr>
                <w:rFonts w:asciiTheme="minorHAnsi" w:hAnsiTheme="minorHAnsi" w:cs="Arial"/>
                <w:sz w:val="20"/>
                <w:szCs w:val="20"/>
              </w:rPr>
              <w:t>,</w:t>
            </w:r>
            <w:r w:rsidRPr="00340F35">
              <w:rPr>
                <w:rFonts w:asciiTheme="minorHAnsi" w:hAnsiTheme="minorHAnsi" w:cs="Arial"/>
                <w:sz w:val="20"/>
                <w:szCs w:val="20"/>
              </w:rPr>
              <w:t xml:space="preserve"> and LT-71883 </w:t>
            </w:r>
            <w:r w:rsidR="00951C8D" w:rsidRPr="00340F35">
              <w:rPr>
                <w:rFonts w:asciiTheme="minorHAnsi" w:hAnsiTheme="minorHAnsi" w:cs="Arial"/>
                <w:sz w:val="20"/>
                <w:szCs w:val="20"/>
              </w:rPr>
              <w:t>will be</w:t>
            </w:r>
            <w:r w:rsidRPr="00340F35">
              <w:rPr>
                <w:rFonts w:asciiTheme="minorHAnsi" w:hAnsiTheme="minorHAnsi" w:cs="Arial"/>
                <w:sz w:val="20"/>
                <w:szCs w:val="20"/>
              </w:rPr>
              <w:t xml:space="preserve"> </w:t>
            </w:r>
            <w:proofErr w:type="spellStart"/>
            <w:r w:rsidR="00951C8D" w:rsidRPr="00340F35">
              <w:rPr>
                <w:rFonts w:asciiTheme="minorHAnsi" w:hAnsiTheme="minorHAnsi" w:cs="Arial"/>
                <w:sz w:val="20"/>
                <w:szCs w:val="20"/>
              </w:rPr>
              <w:t>sunsetted</w:t>
            </w:r>
            <w:proofErr w:type="spellEnd"/>
            <w:r w:rsidR="00951C8D" w:rsidRPr="00340F35">
              <w:rPr>
                <w:rFonts w:asciiTheme="minorHAnsi" w:hAnsiTheme="minorHAnsi" w:cs="Arial"/>
                <w:sz w:val="20"/>
                <w:szCs w:val="20"/>
              </w:rPr>
              <w:t xml:space="preserve"> beginning in the 2015 program year. They will remain active through the end of the 2013-14 program </w:t>
            </w:r>
            <w:proofErr w:type="gramStart"/>
            <w:r w:rsidR="00951C8D" w:rsidRPr="00340F35">
              <w:rPr>
                <w:rFonts w:asciiTheme="minorHAnsi" w:hAnsiTheme="minorHAnsi" w:cs="Arial"/>
                <w:sz w:val="20"/>
                <w:szCs w:val="20"/>
              </w:rPr>
              <w:t>cycle</w:t>
            </w:r>
            <w:proofErr w:type="gramEnd"/>
            <w:r w:rsidR="00951C8D" w:rsidRPr="00340F35">
              <w:rPr>
                <w:rFonts w:asciiTheme="minorHAnsi" w:hAnsiTheme="minorHAnsi" w:cs="Arial"/>
                <w:sz w:val="20"/>
                <w:szCs w:val="20"/>
              </w:rPr>
              <w:t>.</w:t>
            </w:r>
          </w:p>
          <w:p w14:paraId="0C699D41" w14:textId="47BC92F3" w:rsidR="00340F35" w:rsidRPr="00340F35" w:rsidRDefault="00340F35" w:rsidP="00340F35">
            <w:pPr>
              <w:pStyle w:val="ListParagraph"/>
              <w:numPr>
                <w:ilvl w:val="0"/>
                <w:numId w:val="25"/>
              </w:numPr>
              <w:rPr>
                <w:rFonts w:asciiTheme="minorHAnsi" w:hAnsiTheme="minorHAnsi" w:cs="Arial"/>
                <w:sz w:val="20"/>
                <w:szCs w:val="20"/>
              </w:rPr>
            </w:pPr>
            <w:r w:rsidRPr="00340F35">
              <w:rPr>
                <w:rFonts w:asciiTheme="minorHAnsi" w:eastAsiaTheme="minorHAnsi" w:hAnsiTheme="minorHAnsi" w:cs="Helv"/>
                <w:b/>
                <w:bCs/>
                <w:color w:val="000000"/>
                <w:sz w:val="20"/>
                <w:szCs w:val="20"/>
              </w:rPr>
              <w:t>This work paper document does not contain a data set in conformance with the 4/1/14 CPUC Ex Ante Database Specification; SCE will provide that data set separately.</w:t>
            </w:r>
          </w:p>
        </w:tc>
      </w:tr>
    </w:tbl>
    <w:p w14:paraId="2328A6A4" w14:textId="77777777" w:rsidR="00AC5309" w:rsidRPr="00697868" w:rsidRDefault="00AC5309">
      <w:pPr>
        <w:spacing w:after="200" w:line="276" w:lineRule="auto"/>
        <w:rPr>
          <w:rFonts w:asciiTheme="minorHAnsi" w:hAnsiTheme="minorHAnsi" w:cstheme="minorHAnsi"/>
          <w:b/>
          <w:bCs/>
          <w:smallCaps/>
          <w:kern w:val="32"/>
          <w:sz w:val="36"/>
          <w:szCs w:val="32"/>
        </w:rPr>
      </w:pPr>
    </w:p>
    <w:p w14:paraId="698D9CEB" w14:textId="77777777" w:rsidR="00AC5309" w:rsidRPr="00697868" w:rsidRDefault="00AC5309">
      <w:pPr>
        <w:spacing w:after="200" w:line="276" w:lineRule="auto"/>
        <w:rPr>
          <w:rFonts w:asciiTheme="minorHAnsi" w:hAnsiTheme="minorHAnsi" w:cstheme="minorHAnsi"/>
          <w:b/>
          <w:bCs/>
          <w:smallCaps/>
          <w:kern w:val="32"/>
          <w:sz w:val="36"/>
          <w:szCs w:val="32"/>
        </w:rPr>
      </w:pPr>
      <w:r w:rsidRPr="00697868">
        <w:rPr>
          <w:rFonts w:asciiTheme="minorHAnsi" w:hAnsiTheme="minorHAnsi" w:cstheme="minorHAnsi"/>
          <w:b/>
          <w:bCs/>
          <w:smallCaps/>
          <w:kern w:val="32"/>
          <w:sz w:val="36"/>
          <w:szCs w:val="32"/>
        </w:rPr>
        <w:br w:type="page"/>
      </w:r>
    </w:p>
    <w:p w14:paraId="78C9DE2D" w14:textId="77777777" w:rsidR="00EB34FC" w:rsidRPr="00697868" w:rsidRDefault="00EB34FC" w:rsidP="00AC5309">
      <w:pPr>
        <w:pStyle w:val="Heading1"/>
        <w:rPr>
          <w:rFonts w:asciiTheme="minorHAnsi" w:hAnsiTheme="minorHAnsi"/>
        </w:rPr>
      </w:pPr>
      <w:r w:rsidRPr="00B24922">
        <w:rPr>
          <w:rFonts w:asciiTheme="minorHAnsi" w:hAnsiTheme="minorHAnsi"/>
        </w:rPr>
        <w:lastRenderedPageBreak/>
        <w:t>Document Revision History</w:t>
      </w:r>
    </w:p>
    <w:tbl>
      <w:tblPr>
        <w:tblStyle w:val="TableContemporary"/>
        <w:tblW w:w="5000" w:type="pct"/>
        <w:tblLayout w:type="fixed"/>
        <w:tblLook w:val="01E0" w:firstRow="1" w:lastRow="1" w:firstColumn="1" w:lastColumn="1" w:noHBand="0" w:noVBand="0"/>
      </w:tblPr>
      <w:tblGrid>
        <w:gridCol w:w="1458"/>
        <w:gridCol w:w="990"/>
        <w:gridCol w:w="1260"/>
        <w:gridCol w:w="1800"/>
        <w:gridCol w:w="4068"/>
      </w:tblGrid>
      <w:tr w:rsidR="00413CDB" w:rsidRPr="00CE28CF" w14:paraId="528E653D" w14:textId="77777777" w:rsidTr="00413CDB">
        <w:trPr>
          <w:cnfStyle w:val="100000000000" w:firstRow="1" w:lastRow="0" w:firstColumn="0" w:lastColumn="0" w:oddVBand="0" w:evenVBand="0" w:oddHBand="0" w:evenHBand="0" w:firstRowFirstColumn="0" w:firstRowLastColumn="0" w:lastRowFirstColumn="0" w:lastRowLastColumn="0"/>
          <w:trHeight w:val="298"/>
        </w:trPr>
        <w:tc>
          <w:tcPr>
            <w:tcW w:w="761" w:type="pct"/>
          </w:tcPr>
          <w:p w14:paraId="735D5962" w14:textId="77777777" w:rsidR="00CE28CF" w:rsidRPr="00CE28CF" w:rsidRDefault="00413CDB" w:rsidP="00413CDB">
            <w:pPr>
              <w:rPr>
                <w:rFonts w:asciiTheme="minorHAnsi" w:hAnsiTheme="minorHAnsi" w:cstheme="minorHAnsi"/>
                <w:b w:val="0"/>
                <w:bCs w:val="0"/>
                <w:sz w:val="20"/>
                <w:szCs w:val="20"/>
              </w:rPr>
            </w:pPr>
            <w:r>
              <w:rPr>
                <w:rFonts w:asciiTheme="minorHAnsi" w:hAnsiTheme="minorHAnsi" w:cstheme="minorHAnsi"/>
                <w:sz w:val="20"/>
                <w:szCs w:val="20"/>
              </w:rPr>
              <w:t xml:space="preserve">Workpaper and </w:t>
            </w:r>
            <w:r w:rsidR="00CE28CF" w:rsidRPr="00CE28CF">
              <w:rPr>
                <w:rFonts w:asciiTheme="minorHAnsi" w:hAnsiTheme="minorHAnsi" w:cstheme="minorHAnsi"/>
                <w:sz w:val="20"/>
                <w:szCs w:val="20"/>
              </w:rPr>
              <w:t>Revision #</w:t>
            </w:r>
          </w:p>
        </w:tc>
        <w:tc>
          <w:tcPr>
            <w:tcW w:w="517" w:type="pct"/>
          </w:tcPr>
          <w:p w14:paraId="5F3AFA50" w14:textId="77777777" w:rsidR="00CE28CF" w:rsidRPr="00CE28CF" w:rsidRDefault="00CE28CF" w:rsidP="00413CDB">
            <w:pPr>
              <w:rPr>
                <w:rFonts w:asciiTheme="minorHAnsi" w:hAnsiTheme="minorHAnsi" w:cstheme="minorHAnsi"/>
                <w:sz w:val="20"/>
                <w:szCs w:val="20"/>
              </w:rPr>
            </w:pPr>
            <w:r w:rsidRPr="00CE28CF">
              <w:rPr>
                <w:rFonts w:asciiTheme="minorHAnsi" w:hAnsiTheme="minorHAnsi" w:cstheme="minorHAnsi"/>
                <w:sz w:val="20"/>
                <w:szCs w:val="20"/>
              </w:rPr>
              <w:t>Tech</w:t>
            </w:r>
            <w:r w:rsidR="00413CDB">
              <w:rPr>
                <w:rFonts w:asciiTheme="minorHAnsi" w:hAnsiTheme="minorHAnsi" w:cstheme="minorHAnsi"/>
                <w:sz w:val="20"/>
                <w:szCs w:val="20"/>
              </w:rPr>
              <w:t>.</w:t>
            </w:r>
            <w:r w:rsidRPr="00CE28CF">
              <w:rPr>
                <w:rFonts w:asciiTheme="minorHAnsi" w:hAnsiTheme="minorHAnsi" w:cstheme="minorHAnsi"/>
                <w:sz w:val="20"/>
                <w:szCs w:val="20"/>
              </w:rPr>
              <w:t xml:space="preserve"> Revision</w:t>
            </w:r>
          </w:p>
        </w:tc>
        <w:tc>
          <w:tcPr>
            <w:tcW w:w="658" w:type="pct"/>
          </w:tcPr>
          <w:p w14:paraId="74A1B6AF" w14:textId="77777777" w:rsidR="00CE28CF" w:rsidRPr="00CE28CF" w:rsidRDefault="00CE28CF" w:rsidP="007048AC">
            <w:pPr>
              <w:rPr>
                <w:rFonts w:asciiTheme="minorHAnsi" w:hAnsiTheme="minorHAnsi" w:cstheme="minorHAnsi"/>
                <w:b w:val="0"/>
                <w:bCs w:val="0"/>
                <w:sz w:val="20"/>
                <w:szCs w:val="20"/>
              </w:rPr>
            </w:pPr>
            <w:r w:rsidRPr="00CE28CF">
              <w:rPr>
                <w:rFonts w:asciiTheme="minorHAnsi" w:hAnsiTheme="minorHAnsi" w:cstheme="minorHAnsi"/>
                <w:sz w:val="20"/>
                <w:szCs w:val="20"/>
              </w:rPr>
              <w:t>MM/DD/YY</w:t>
            </w:r>
          </w:p>
        </w:tc>
        <w:tc>
          <w:tcPr>
            <w:tcW w:w="940" w:type="pct"/>
          </w:tcPr>
          <w:p w14:paraId="7AEA5FCA" w14:textId="77777777" w:rsidR="00CE28CF" w:rsidRPr="00CE28CF" w:rsidRDefault="00CE28CF" w:rsidP="007048AC">
            <w:pPr>
              <w:rPr>
                <w:rFonts w:asciiTheme="minorHAnsi" w:hAnsiTheme="minorHAnsi" w:cstheme="minorHAnsi"/>
                <w:b w:val="0"/>
                <w:bCs w:val="0"/>
                <w:sz w:val="20"/>
                <w:szCs w:val="20"/>
              </w:rPr>
            </w:pPr>
            <w:r w:rsidRPr="00CE28CF">
              <w:rPr>
                <w:rFonts w:asciiTheme="minorHAnsi" w:hAnsiTheme="minorHAnsi" w:cstheme="minorHAnsi"/>
                <w:sz w:val="20"/>
                <w:szCs w:val="20"/>
              </w:rPr>
              <w:t>Author/Affiliation</w:t>
            </w:r>
          </w:p>
        </w:tc>
        <w:tc>
          <w:tcPr>
            <w:tcW w:w="2124" w:type="pct"/>
          </w:tcPr>
          <w:p w14:paraId="0C69D148" w14:textId="77777777" w:rsidR="00CE28CF" w:rsidRPr="00CE28CF" w:rsidRDefault="00CE28CF" w:rsidP="007048AC">
            <w:pPr>
              <w:rPr>
                <w:rFonts w:asciiTheme="minorHAnsi" w:hAnsiTheme="minorHAnsi" w:cstheme="minorHAnsi"/>
                <w:b w:val="0"/>
                <w:bCs w:val="0"/>
                <w:sz w:val="20"/>
                <w:szCs w:val="20"/>
              </w:rPr>
            </w:pPr>
            <w:r w:rsidRPr="00CE28CF">
              <w:rPr>
                <w:rFonts w:asciiTheme="minorHAnsi" w:hAnsiTheme="minorHAnsi" w:cstheme="minorHAnsi"/>
                <w:sz w:val="20"/>
                <w:szCs w:val="20"/>
              </w:rPr>
              <w:t>Summary of Changes</w:t>
            </w:r>
          </w:p>
        </w:tc>
      </w:tr>
      <w:tr w:rsidR="009E3F52" w:rsidRPr="00697868" w14:paraId="6A7D60AB" w14:textId="77777777" w:rsidTr="00413CDB">
        <w:trPr>
          <w:cnfStyle w:val="000000100000" w:firstRow="0" w:lastRow="0" w:firstColumn="0" w:lastColumn="0" w:oddVBand="0" w:evenVBand="0" w:oddHBand="1" w:evenHBand="0" w:firstRowFirstColumn="0" w:firstRowLastColumn="0" w:lastRowFirstColumn="0" w:lastRowLastColumn="0"/>
          <w:trHeight w:val="325"/>
        </w:trPr>
        <w:tc>
          <w:tcPr>
            <w:tcW w:w="761" w:type="pct"/>
          </w:tcPr>
          <w:p w14:paraId="36C3E245" w14:textId="66F27F0C" w:rsidR="009E3F52" w:rsidRDefault="009E3F52" w:rsidP="00101CEF">
            <w:pPr>
              <w:rPr>
                <w:rFonts w:asciiTheme="minorHAnsi" w:hAnsiTheme="minorHAnsi" w:cstheme="minorHAnsi"/>
                <w:sz w:val="20"/>
                <w:szCs w:val="20"/>
              </w:rPr>
            </w:pPr>
            <w:r>
              <w:rPr>
                <w:rFonts w:asciiTheme="minorHAnsi" w:hAnsiTheme="minorHAnsi" w:cstheme="minorHAnsi"/>
                <w:sz w:val="20"/>
                <w:szCs w:val="20"/>
              </w:rPr>
              <w:t>SCE13LG046.0</w:t>
            </w:r>
          </w:p>
        </w:tc>
        <w:tc>
          <w:tcPr>
            <w:tcW w:w="517" w:type="pct"/>
          </w:tcPr>
          <w:p w14:paraId="13CC504E" w14:textId="181E09F5" w:rsidR="009E3F52" w:rsidRDefault="009E3F52" w:rsidP="0073603E">
            <w:pPr>
              <w:jc w:val="center"/>
              <w:rPr>
                <w:rFonts w:asciiTheme="minorHAnsi" w:hAnsiTheme="minorHAnsi" w:cstheme="minorHAnsi"/>
                <w:sz w:val="20"/>
                <w:szCs w:val="20"/>
              </w:rPr>
            </w:pPr>
            <w:r>
              <w:rPr>
                <w:rFonts w:asciiTheme="minorHAnsi" w:hAnsiTheme="minorHAnsi" w:cstheme="minorHAnsi"/>
                <w:sz w:val="20"/>
                <w:szCs w:val="20"/>
              </w:rPr>
              <w:t>No</w:t>
            </w:r>
          </w:p>
        </w:tc>
        <w:tc>
          <w:tcPr>
            <w:tcW w:w="658" w:type="pct"/>
          </w:tcPr>
          <w:p w14:paraId="20316EA5" w14:textId="28B1E932" w:rsidR="009E3F52" w:rsidRDefault="009E3F52" w:rsidP="0073603E">
            <w:pPr>
              <w:jc w:val="center"/>
              <w:rPr>
                <w:rFonts w:asciiTheme="minorHAnsi" w:hAnsiTheme="minorHAnsi" w:cstheme="minorHAnsi"/>
                <w:sz w:val="20"/>
                <w:szCs w:val="20"/>
              </w:rPr>
            </w:pPr>
            <w:r>
              <w:rPr>
                <w:rFonts w:asciiTheme="minorHAnsi" w:hAnsiTheme="minorHAnsi" w:cstheme="minorHAnsi"/>
                <w:sz w:val="20"/>
                <w:szCs w:val="20"/>
              </w:rPr>
              <w:t>5/25/12</w:t>
            </w:r>
          </w:p>
        </w:tc>
        <w:tc>
          <w:tcPr>
            <w:tcW w:w="940" w:type="pct"/>
          </w:tcPr>
          <w:p w14:paraId="236E6D29" w14:textId="0A561DB2" w:rsidR="009E3F52" w:rsidRDefault="009E3F52" w:rsidP="0073603E">
            <w:pPr>
              <w:rPr>
                <w:rFonts w:asciiTheme="minorHAnsi" w:hAnsiTheme="minorHAnsi" w:cstheme="minorHAnsi"/>
                <w:sz w:val="20"/>
                <w:szCs w:val="20"/>
              </w:rPr>
            </w:pPr>
            <w:r>
              <w:rPr>
                <w:rFonts w:asciiTheme="minorHAnsi" w:hAnsiTheme="minorHAnsi" w:cstheme="minorHAnsi"/>
                <w:sz w:val="20"/>
                <w:szCs w:val="20"/>
              </w:rPr>
              <w:t>Mike Green/</w:t>
            </w:r>
            <w:proofErr w:type="spellStart"/>
            <w:r>
              <w:rPr>
                <w:rFonts w:asciiTheme="minorHAnsi" w:hAnsiTheme="minorHAnsi" w:cstheme="minorHAnsi"/>
                <w:sz w:val="20"/>
                <w:szCs w:val="20"/>
              </w:rPr>
              <w:t>Lincus</w:t>
            </w:r>
            <w:proofErr w:type="spellEnd"/>
            <w:r>
              <w:rPr>
                <w:rFonts w:asciiTheme="minorHAnsi" w:hAnsiTheme="minorHAnsi" w:cstheme="minorHAnsi"/>
                <w:sz w:val="20"/>
                <w:szCs w:val="20"/>
              </w:rPr>
              <w:t>, Brian V. O’Keefe/SCE</w:t>
            </w:r>
          </w:p>
        </w:tc>
        <w:tc>
          <w:tcPr>
            <w:tcW w:w="2124" w:type="pct"/>
          </w:tcPr>
          <w:p w14:paraId="5E5E80BB" w14:textId="026AAB6E" w:rsidR="009E3F52" w:rsidRDefault="009E3F52" w:rsidP="009E3F52">
            <w:pPr>
              <w:rPr>
                <w:rFonts w:asciiTheme="minorHAnsi" w:hAnsiTheme="minorHAnsi" w:cstheme="minorHAnsi"/>
                <w:bCs/>
                <w:sz w:val="20"/>
                <w:szCs w:val="20"/>
              </w:rPr>
            </w:pPr>
            <w:r w:rsidRPr="00B741CB">
              <w:rPr>
                <w:rFonts w:asciiTheme="minorHAnsi" w:hAnsiTheme="minorHAnsi" w:cstheme="minorHAnsi"/>
                <w:sz w:val="20"/>
                <w:szCs w:val="20"/>
              </w:rPr>
              <w:t xml:space="preserve">Updated </w:t>
            </w:r>
            <w:r>
              <w:rPr>
                <w:rFonts w:asciiTheme="minorHAnsi" w:hAnsiTheme="minorHAnsi" w:cstheme="minorHAnsi"/>
                <w:sz w:val="20"/>
                <w:szCs w:val="20"/>
              </w:rPr>
              <w:t>to 2013-14 work paper template</w:t>
            </w:r>
            <w:r w:rsidR="005F4CCA">
              <w:rPr>
                <w:rFonts w:asciiTheme="minorHAnsi" w:hAnsiTheme="minorHAnsi" w:cstheme="minorHAnsi"/>
                <w:sz w:val="20"/>
                <w:szCs w:val="20"/>
              </w:rPr>
              <w:t>.</w:t>
            </w:r>
          </w:p>
        </w:tc>
      </w:tr>
      <w:tr w:rsidR="009E3F52" w:rsidRPr="00697868" w14:paraId="610AC81B" w14:textId="77777777" w:rsidTr="00413CDB">
        <w:trPr>
          <w:cnfStyle w:val="000000010000" w:firstRow="0" w:lastRow="0" w:firstColumn="0" w:lastColumn="0" w:oddVBand="0" w:evenVBand="0" w:oddHBand="0" w:evenHBand="1" w:firstRowFirstColumn="0" w:firstRowLastColumn="0" w:lastRowFirstColumn="0" w:lastRowLastColumn="0"/>
          <w:trHeight w:val="325"/>
        </w:trPr>
        <w:tc>
          <w:tcPr>
            <w:tcW w:w="761" w:type="pct"/>
          </w:tcPr>
          <w:p w14:paraId="1A217C4F" w14:textId="78BD7AD4" w:rsidR="009E3F52" w:rsidRDefault="009E3F52" w:rsidP="00101CEF">
            <w:pPr>
              <w:rPr>
                <w:rFonts w:asciiTheme="minorHAnsi" w:hAnsiTheme="minorHAnsi" w:cstheme="minorHAnsi"/>
                <w:sz w:val="20"/>
                <w:szCs w:val="20"/>
              </w:rPr>
            </w:pPr>
            <w:r>
              <w:rPr>
                <w:rFonts w:asciiTheme="minorHAnsi" w:hAnsiTheme="minorHAnsi" w:cstheme="minorHAnsi"/>
                <w:sz w:val="20"/>
                <w:szCs w:val="20"/>
              </w:rPr>
              <w:t>SCE13LG046.1</w:t>
            </w:r>
          </w:p>
        </w:tc>
        <w:tc>
          <w:tcPr>
            <w:tcW w:w="517" w:type="pct"/>
          </w:tcPr>
          <w:p w14:paraId="11AAA217" w14:textId="5370C7E8" w:rsidR="009E3F52" w:rsidRDefault="009E3F52" w:rsidP="0073603E">
            <w:pPr>
              <w:jc w:val="center"/>
              <w:rPr>
                <w:rFonts w:asciiTheme="minorHAnsi" w:hAnsiTheme="minorHAnsi" w:cstheme="minorHAnsi"/>
                <w:sz w:val="20"/>
                <w:szCs w:val="20"/>
              </w:rPr>
            </w:pPr>
            <w:r>
              <w:rPr>
                <w:rFonts w:asciiTheme="minorHAnsi" w:hAnsiTheme="minorHAnsi" w:cstheme="minorHAnsi"/>
                <w:sz w:val="20"/>
                <w:szCs w:val="20"/>
              </w:rPr>
              <w:t>Yes</w:t>
            </w:r>
          </w:p>
        </w:tc>
        <w:tc>
          <w:tcPr>
            <w:tcW w:w="658" w:type="pct"/>
          </w:tcPr>
          <w:p w14:paraId="5A191975" w14:textId="73E729C9" w:rsidR="009E3F52" w:rsidRDefault="009E3F52" w:rsidP="0073603E">
            <w:pPr>
              <w:jc w:val="center"/>
              <w:rPr>
                <w:rFonts w:asciiTheme="minorHAnsi" w:hAnsiTheme="minorHAnsi" w:cstheme="minorHAnsi"/>
                <w:sz w:val="20"/>
                <w:szCs w:val="20"/>
              </w:rPr>
            </w:pPr>
            <w:r>
              <w:rPr>
                <w:rFonts w:asciiTheme="minorHAnsi" w:hAnsiTheme="minorHAnsi" w:cstheme="minorHAnsi"/>
                <w:sz w:val="20"/>
                <w:szCs w:val="20"/>
              </w:rPr>
              <w:t>8/5/13</w:t>
            </w:r>
          </w:p>
        </w:tc>
        <w:tc>
          <w:tcPr>
            <w:tcW w:w="940" w:type="pct"/>
          </w:tcPr>
          <w:p w14:paraId="0FF273D3" w14:textId="063AF8E9" w:rsidR="009E3F52" w:rsidRDefault="009E3F52" w:rsidP="0073603E">
            <w:pPr>
              <w:rPr>
                <w:rFonts w:asciiTheme="minorHAnsi" w:hAnsiTheme="minorHAnsi" w:cstheme="minorHAnsi"/>
                <w:sz w:val="20"/>
                <w:szCs w:val="20"/>
              </w:rPr>
            </w:pPr>
            <w:r>
              <w:rPr>
                <w:rFonts w:asciiTheme="minorHAnsi" w:hAnsiTheme="minorHAnsi" w:cstheme="minorHAnsi"/>
                <w:sz w:val="20"/>
                <w:szCs w:val="20"/>
              </w:rPr>
              <w:t>Jason Wang/SCE</w:t>
            </w:r>
          </w:p>
        </w:tc>
        <w:tc>
          <w:tcPr>
            <w:tcW w:w="2124" w:type="pct"/>
          </w:tcPr>
          <w:p w14:paraId="635222B8" w14:textId="6CF15C31" w:rsidR="009E3F52" w:rsidRDefault="009E3F52" w:rsidP="00C90316">
            <w:pPr>
              <w:rPr>
                <w:rFonts w:asciiTheme="minorHAnsi" w:hAnsiTheme="minorHAnsi" w:cstheme="minorHAnsi"/>
                <w:bCs/>
                <w:sz w:val="20"/>
                <w:szCs w:val="20"/>
              </w:rPr>
            </w:pPr>
            <w:r>
              <w:rPr>
                <w:rFonts w:asciiTheme="minorHAnsi" w:hAnsiTheme="minorHAnsi" w:cstheme="minorHAnsi"/>
                <w:sz w:val="20"/>
                <w:szCs w:val="20"/>
              </w:rPr>
              <w:t>Updated per 3/1/13 ED Workpaper Disposition for Lighting Retrofits</w:t>
            </w:r>
            <w:r w:rsidR="005F4CCA">
              <w:rPr>
                <w:rFonts w:asciiTheme="minorHAnsi" w:hAnsiTheme="minorHAnsi" w:cstheme="minorHAnsi"/>
                <w:sz w:val="20"/>
                <w:szCs w:val="20"/>
              </w:rPr>
              <w:t>.</w:t>
            </w:r>
          </w:p>
        </w:tc>
      </w:tr>
      <w:tr w:rsidR="001A6982" w:rsidRPr="00697868" w14:paraId="21339181" w14:textId="77777777" w:rsidTr="00413CDB">
        <w:trPr>
          <w:cnfStyle w:val="000000100000" w:firstRow="0" w:lastRow="0" w:firstColumn="0" w:lastColumn="0" w:oddVBand="0" w:evenVBand="0" w:oddHBand="1" w:evenHBand="0" w:firstRowFirstColumn="0" w:firstRowLastColumn="0" w:lastRowFirstColumn="0" w:lastRowLastColumn="0"/>
          <w:trHeight w:val="325"/>
        </w:trPr>
        <w:tc>
          <w:tcPr>
            <w:tcW w:w="761" w:type="pct"/>
            <w:vMerge w:val="restart"/>
          </w:tcPr>
          <w:p w14:paraId="3BCEA3D6" w14:textId="3F3D676C" w:rsidR="001A6982" w:rsidRDefault="001A6982" w:rsidP="00AE4E14">
            <w:pPr>
              <w:rPr>
                <w:rFonts w:asciiTheme="minorHAnsi" w:hAnsiTheme="minorHAnsi" w:cstheme="minorHAnsi"/>
                <w:sz w:val="20"/>
                <w:szCs w:val="20"/>
              </w:rPr>
            </w:pPr>
            <w:r>
              <w:rPr>
                <w:rFonts w:asciiTheme="minorHAnsi" w:hAnsiTheme="minorHAnsi" w:cstheme="minorHAnsi"/>
                <w:sz w:val="20"/>
                <w:szCs w:val="20"/>
              </w:rPr>
              <w:t>SCE15LG046.2</w:t>
            </w:r>
          </w:p>
        </w:tc>
        <w:tc>
          <w:tcPr>
            <w:tcW w:w="517" w:type="pct"/>
          </w:tcPr>
          <w:p w14:paraId="017017F2" w14:textId="0FC7D2AD" w:rsidR="001A6982" w:rsidRPr="00697868" w:rsidRDefault="001A6982" w:rsidP="0073603E">
            <w:pPr>
              <w:jc w:val="center"/>
              <w:rPr>
                <w:rFonts w:asciiTheme="minorHAnsi" w:hAnsiTheme="minorHAnsi" w:cstheme="minorHAnsi"/>
                <w:sz w:val="20"/>
                <w:szCs w:val="20"/>
              </w:rPr>
            </w:pPr>
            <w:r>
              <w:rPr>
                <w:rFonts w:asciiTheme="minorHAnsi" w:hAnsiTheme="minorHAnsi" w:cstheme="minorHAnsi"/>
                <w:sz w:val="20"/>
                <w:szCs w:val="20"/>
              </w:rPr>
              <w:t>Yes</w:t>
            </w:r>
          </w:p>
        </w:tc>
        <w:tc>
          <w:tcPr>
            <w:tcW w:w="658" w:type="pct"/>
          </w:tcPr>
          <w:p w14:paraId="4453522A" w14:textId="78C54760" w:rsidR="001A6982" w:rsidRPr="00697868" w:rsidRDefault="001A6982" w:rsidP="00AE4E14">
            <w:pPr>
              <w:jc w:val="center"/>
              <w:rPr>
                <w:rFonts w:asciiTheme="minorHAnsi" w:hAnsiTheme="minorHAnsi" w:cstheme="minorHAnsi"/>
                <w:sz w:val="20"/>
                <w:szCs w:val="20"/>
              </w:rPr>
            </w:pPr>
            <w:r>
              <w:rPr>
                <w:rFonts w:asciiTheme="minorHAnsi" w:hAnsiTheme="minorHAnsi" w:cstheme="minorHAnsi"/>
                <w:sz w:val="20"/>
                <w:szCs w:val="20"/>
              </w:rPr>
              <w:t>4/16/14</w:t>
            </w:r>
          </w:p>
        </w:tc>
        <w:tc>
          <w:tcPr>
            <w:tcW w:w="940" w:type="pct"/>
          </w:tcPr>
          <w:p w14:paraId="4B83F864" w14:textId="7D01E525" w:rsidR="001A6982" w:rsidRPr="00697868" w:rsidRDefault="001A6982" w:rsidP="001A6982">
            <w:pPr>
              <w:rPr>
                <w:rFonts w:asciiTheme="minorHAnsi" w:hAnsiTheme="minorHAnsi" w:cstheme="minorHAnsi"/>
                <w:sz w:val="20"/>
                <w:szCs w:val="20"/>
              </w:rPr>
            </w:pPr>
            <w:r>
              <w:rPr>
                <w:rFonts w:asciiTheme="minorHAnsi" w:hAnsiTheme="minorHAnsi" w:cstheme="minorHAnsi"/>
                <w:sz w:val="20"/>
                <w:szCs w:val="20"/>
              </w:rPr>
              <w:t>Siobhan McCabe/TRC Energy Services</w:t>
            </w:r>
          </w:p>
        </w:tc>
        <w:tc>
          <w:tcPr>
            <w:tcW w:w="2124" w:type="pct"/>
          </w:tcPr>
          <w:p w14:paraId="7D57C507" w14:textId="667AB411" w:rsidR="001A6982" w:rsidRDefault="001A6982" w:rsidP="009E3F52">
            <w:pPr>
              <w:pStyle w:val="ListParagraph"/>
              <w:numPr>
                <w:ilvl w:val="0"/>
                <w:numId w:val="20"/>
              </w:numPr>
              <w:rPr>
                <w:rFonts w:asciiTheme="minorHAnsi" w:hAnsiTheme="minorHAnsi" w:cstheme="minorHAnsi"/>
                <w:bCs/>
                <w:sz w:val="20"/>
                <w:szCs w:val="20"/>
              </w:rPr>
            </w:pPr>
            <w:r w:rsidRPr="009E3F52">
              <w:rPr>
                <w:rFonts w:asciiTheme="minorHAnsi" w:hAnsiTheme="minorHAnsi" w:cstheme="minorHAnsi"/>
                <w:bCs/>
                <w:sz w:val="20"/>
                <w:szCs w:val="20"/>
              </w:rPr>
              <w:t xml:space="preserve">Updated to new </w:t>
            </w:r>
            <w:r>
              <w:rPr>
                <w:rFonts w:asciiTheme="minorHAnsi" w:hAnsiTheme="minorHAnsi" w:cstheme="minorHAnsi"/>
                <w:bCs/>
                <w:sz w:val="20"/>
                <w:szCs w:val="20"/>
              </w:rPr>
              <w:t>template</w:t>
            </w:r>
          </w:p>
          <w:p w14:paraId="546AD328" w14:textId="49A89EBF" w:rsidR="001A6982" w:rsidRPr="00AE4E14" w:rsidRDefault="001A6982" w:rsidP="00AE4E14">
            <w:pPr>
              <w:pStyle w:val="ListParagraph"/>
              <w:numPr>
                <w:ilvl w:val="0"/>
                <w:numId w:val="20"/>
              </w:numPr>
              <w:rPr>
                <w:rFonts w:asciiTheme="minorHAnsi" w:hAnsiTheme="minorHAnsi" w:cstheme="minorHAnsi"/>
                <w:bCs/>
                <w:sz w:val="20"/>
                <w:szCs w:val="20"/>
              </w:rPr>
            </w:pPr>
            <w:r>
              <w:rPr>
                <w:rFonts w:asciiTheme="minorHAnsi" w:hAnsiTheme="minorHAnsi" w:cstheme="minorHAnsi"/>
                <w:bCs/>
                <w:sz w:val="20"/>
                <w:szCs w:val="20"/>
              </w:rPr>
              <w:t>Updated</w:t>
            </w:r>
            <w:r w:rsidRPr="009E3F52">
              <w:rPr>
                <w:rFonts w:asciiTheme="minorHAnsi" w:hAnsiTheme="minorHAnsi" w:cstheme="minorHAnsi"/>
                <w:bCs/>
                <w:sz w:val="20"/>
                <w:szCs w:val="20"/>
              </w:rPr>
              <w:t xml:space="preserve"> per 12/14/13 ED Workpaper Disposition for Lighting Retrofits.</w:t>
            </w:r>
          </w:p>
        </w:tc>
      </w:tr>
      <w:tr w:rsidR="001A6982" w:rsidRPr="00697868" w14:paraId="32751ACD" w14:textId="77777777" w:rsidTr="00413CDB">
        <w:trPr>
          <w:cnfStyle w:val="000000010000" w:firstRow="0" w:lastRow="0" w:firstColumn="0" w:lastColumn="0" w:oddVBand="0" w:evenVBand="0" w:oddHBand="0" w:evenHBand="1" w:firstRowFirstColumn="0" w:firstRowLastColumn="0" w:lastRowFirstColumn="0" w:lastRowLastColumn="0"/>
          <w:trHeight w:val="325"/>
        </w:trPr>
        <w:tc>
          <w:tcPr>
            <w:tcW w:w="761" w:type="pct"/>
            <w:vMerge/>
          </w:tcPr>
          <w:p w14:paraId="67D0FDF1" w14:textId="77777777" w:rsidR="001A6982" w:rsidRDefault="001A6982" w:rsidP="00AE4E14">
            <w:pPr>
              <w:rPr>
                <w:rFonts w:asciiTheme="minorHAnsi" w:hAnsiTheme="minorHAnsi" w:cstheme="minorHAnsi"/>
                <w:sz w:val="20"/>
                <w:szCs w:val="20"/>
              </w:rPr>
            </w:pPr>
          </w:p>
        </w:tc>
        <w:tc>
          <w:tcPr>
            <w:tcW w:w="517" w:type="pct"/>
          </w:tcPr>
          <w:p w14:paraId="57AAF392" w14:textId="071A51A3" w:rsidR="001A6982" w:rsidRDefault="001A6982" w:rsidP="0073603E">
            <w:pPr>
              <w:jc w:val="center"/>
              <w:rPr>
                <w:rFonts w:asciiTheme="minorHAnsi" w:hAnsiTheme="minorHAnsi" w:cstheme="minorHAnsi"/>
                <w:sz w:val="20"/>
                <w:szCs w:val="20"/>
              </w:rPr>
            </w:pPr>
            <w:r>
              <w:rPr>
                <w:rFonts w:asciiTheme="minorHAnsi" w:hAnsiTheme="minorHAnsi" w:cstheme="minorHAnsi"/>
                <w:sz w:val="20"/>
                <w:szCs w:val="20"/>
              </w:rPr>
              <w:t>No</w:t>
            </w:r>
          </w:p>
        </w:tc>
        <w:tc>
          <w:tcPr>
            <w:tcW w:w="658" w:type="pct"/>
          </w:tcPr>
          <w:p w14:paraId="544F0CE4" w14:textId="2F1AF981" w:rsidR="001A6982" w:rsidRDefault="00F6619F" w:rsidP="00F6619F">
            <w:pPr>
              <w:jc w:val="center"/>
              <w:rPr>
                <w:rFonts w:asciiTheme="minorHAnsi" w:hAnsiTheme="minorHAnsi" w:cstheme="minorHAnsi"/>
                <w:sz w:val="20"/>
                <w:szCs w:val="20"/>
              </w:rPr>
            </w:pPr>
            <w:r>
              <w:rPr>
                <w:rFonts w:asciiTheme="minorHAnsi" w:hAnsiTheme="minorHAnsi" w:cstheme="minorHAnsi"/>
                <w:sz w:val="20"/>
                <w:szCs w:val="20"/>
              </w:rPr>
              <w:t>6</w:t>
            </w:r>
            <w:r w:rsidR="001A6982">
              <w:rPr>
                <w:rFonts w:asciiTheme="minorHAnsi" w:hAnsiTheme="minorHAnsi" w:cstheme="minorHAnsi"/>
                <w:sz w:val="20"/>
                <w:szCs w:val="20"/>
              </w:rPr>
              <w:t>/1</w:t>
            </w:r>
            <w:r>
              <w:rPr>
                <w:rFonts w:asciiTheme="minorHAnsi" w:hAnsiTheme="minorHAnsi" w:cstheme="minorHAnsi"/>
                <w:sz w:val="20"/>
                <w:szCs w:val="20"/>
              </w:rPr>
              <w:t>2</w:t>
            </w:r>
            <w:r w:rsidR="001A6982">
              <w:rPr>
                <w:rFonts w:asciiTheme="minorHAnsi" w:hAnsiTheme="minorHAnsi" w:cstheme="minorHAnsi"/>
                <w:sz w:val="20"/>
                <w:szCs w:val="20"/>
              </w:rPr>
              <w:t>/14</w:t>
            </w:r>
          </w:p>
        </w:tc>
        <w:tc>
          <w:tcPr>
            <w:tcW w:w="940" w:type="pct"/>
          </w:tcPr>
          <w:p w14:paraId="77AE7365" w14:textId="4CC0B932" w:rsidR="001A6982" w:rsidRDefault="001A6982" w:rsidP="0073603E">
            <w:pPr>
              <w:rPr>
                <w:rFonts w:asciiTheme="minorHAnsi" w:hAnsiTheme="minorHAnsi" w:cstheme="minorHAnsi"/>
                <w:sz w:val="20"/>
                <w:szCs w:val="20"/>
              </w:rPr>
            </w:pPr>
            <w:r>
              <w:rPr>
                <w:rFonts w:asciiTheme="minorHAnsi" w:hAnsiTheme="minorHAnsi" w:cstheme="minorHAnsi"/>
                <w:sz w:val="20"/>
                <w:szCs w:val="20"/>
              </w:rPr>
              <w:t>Jason Wang/SCE</w:t>
            </w:r>
          </w:p>
        </w:tc>
        <w:tc>
          <w:tcPr>
            <w:tcW w:w="2124" w:type="pct"/>
          </w:tcPr>
          <w:p w14:paraId="1EB89564" w14:textId="77777777" w:rsidR="001A6982" w:rsidRDefault="001A6982" w:rsidP="009E3F52">
            <w:pPr>
              <w:pStyle w:val="ListParagraph"/>
              <w:numPr>
                <w:ilvl w:val="0"/>
                <w:numId w:val="20"/>
              </w:numPr>
              <w:rPr>
                <w:rFonts w:asciiTheme="minorHAnsi" w:hAnsiTheme="minorHAnsi" w:cstheme="minorHAnsi"/>
                <w:bCs/>
                <w:sz w:val="20"/>
                <w:szCs w:val="20"/>
              </w:rPr>
            </w:pPr>
            <w:r>
              <w:rPr>
                <w:rFonts w:asciiTheme="minorHAnsi" w:hAnsiTheme="minorHAnsi" w:cstheme="minorHAnsi"/>
                <w:bCs/>
                <w:sz w:val="20"/>
                <w:szCs w:val="20"/>
              </w:rPr>
              <w:t>Work paper updated for reporting period, effective 7/1/2014 – 12/31/14.</w:t>
            </w:r>
          </w:p>
          <w:p w14:paraId="0AFDFABA" w14:textId="50A3803F" w:rsidR="00597FA8" w:rsidRDefault="00597FA8" w:rsidP="009E3F52">
            <w:pPr>
              <w:pStyle w:val="ListParagraph"/>
              <w:numPr>
                <w:ilvl w:val="0"/>
                <w:numId w:val="20"/>
              </w:numPr>
              <w:rPr>
                <w:rFonts w:asciiTheme="minorHAnsi" w:hAnsiTheme="minorHAnsi" w:cstheme="minorHAnsi"/>
                <w:bCs/>
                <w:sz w:val="20"/>
                <w:szCs w:val="20"/>
              </w:rPr>
            </w:pPr>
            <w:r>
              <w:rPr>
                <w:rFonts w:asciiTheme="minorHAnsi" w:hAnsiTheme="minorHAnsi" w:cstheme="minorHAnsi"/>
                <w:bCs/>
                <w:sz w:val="20"/>
                <w:szCs w:val="20"/>
              </w:rPr>
              <w:t xml:space="preserve">Used base, code, and measure wattages, and measure IDs specified in the May 30 ED </w:t>
            </w:r>
            <w:proofErr w:type="gramStart"/>
            <w:r>
              <w:rPr>
                <w:rFonts w:asciiTheme="minorHAnsi" w:hAnsiTheme="minorHAnsi" w:cstheme="minorHAnsi"/>
                <w:bCs/>
                <w:sz w:val="20"/>
                <w:szCs w:val="20"/>
              </w:rPr>
              <w:t>disposition</w:t>
            </w:r>
            <w:proofErr w:type="gramEnd"/>
            <w:r w:rsidR="002836EA">
              <w:rPr>
                <w:rFonts w:asciiTheme="minorHAnsi" w:hAnsiTheme="minorHAnsi" w:cstheme="minorHAnsi"/>
                <w:bCs/>
                <w:sz w:val="20"/>
                <w:szCs w:val="20"/>
              </w:rPr>
              <w:t>, unless otherwise specified</w:t>
            </w:r>
            <w:r>
              <w:rPr>
                <w:rFonts w:asciiTheme="minorHAnsi" w:hAnsiTheme="minorHAnsi" w:cstheme="minorHAnsi"/>
                <w:bCs/>
                <w:sz w:val="20"/>
                <w:szCs w:val="20"/>
              </w:rPr>
              <w:t>.</w:t>
            </w:r>
          </w:p>
          <w:p w14:paraId="7A8DF175" w14:textId="26119140" w:rsidR="00604E07" w:rsidRPr="009E3F52" w:rsidRDefault="00604E07" w:rsidP="009E3F52">
            <w:pPr>
              <w:pStyle w:val="ListParagraph"/>
              <w:numPr>
                <w:ilvl w:val="0"/>
                <w:numId w:val="20"/>
              </w:numPr>
              <w:rPr>
                <w:rFonts w:asciiTheme="minorHAnsi" w:hAnsiTheme="minorHAnsi" w:cstheme="minorHAnsi"/>
                <w:bCs/>
                <w:sz w:val="20"/>
                <w:szCs w:val="20"/>
              </w:rPr>
            </w:pPr>
            <w:r>
              <w:rPr>
                <w:rFonts w:asciiTheme="minorHAnsi" w:hAnsiTheme="minorHAnsi" w:cstheme="minorHAnsi"/>
                <w:bCs/>
                <w:sz w:val="20"/>
                <w:szCs w:val="20"/>
              </w:rPr>
              <w:t xml:space="preserve">Added Direct Install non-hard-to-reach with 0.6 NTG in </w:t>
            </w:r>
            <w:r w:rsidR="00597FA8">
              <w:rPr>
                <w:rFonts w:asciiTheme="minorHAnsi" w:hAnsiTheme="minorHAnsi" w:cstheme="minorHAnsi"/>
                <w:bCs/>
                <w:sz w:val="20"/>
                <w:szCs w:val="20"/>
              </w:rPr>
              <w:t>the Cost NTG Matrix</w:t>
            </w:r>
          </w:p>
        </w:tc>
      </w:tr>
    </w:tbl>
    <w:p w14:paraId="5261D1E3" w14:textId="77777777" w:rsidR="00E15216" w:rsidRDefault="00E15216" w:rsidP="00E16609">
      <w:pPr>
        <w:pStyle w:val="Heading1"/>
        <w:rPr>
          <w:rFonts w:asciiTheme="minorHAnsi" w:hAnsiTheme="minorHAnsi" w:cstheme="minorHAnsi"/>
        </w:rPr>
      </w:pPr>
    </w:p>
    <w:p w14:paraId="0DBDCB02" w14:textId="77777777" w:rsidR="00E15216" w:rsidRDefault="00E15216" w:rsidP="00E16609">
      <w:pPr>
        <w:pStyle w:val="Heading1"/>
        <w:rPr>
          <w:rFonts w:asciiTheme="minorHAnsi" w:hAnsiTheme="minorHAnsi" w:cstheme="minorHAnsi"/>
        </w:rPr>
      </w:pPr>
    </w:p>
    <w:p w14:paraId="163EF55E" w14:textId="77777777" w:rsidR="009E3F52" w:rsidRDefault="009E3F52">
      <w:pPr>
        <w:spacing w:after="200" w:line="276" w:lineRule="auto"/>
        <w:rPr>
          <w:rFonts w:asciiTheme="minorHAnsi" w:hAnsiTheme="minorHAnsi" w:cstheme="minorHAnsi"/>
          <w:b/>
          <w:bCs/>
          <w:smallCaps/>
          <w:kern w:val="32"/>
          <w:sz w:val="36"/>
          <w:szCs w:val="32"/>
        </w:rPr>
      </w:pPr>
      <w:r>
        <w:rPr>
          <w:rFonts w:asciiTheme="minorHAnsi" w:hAnsiTheme="minorHAnsi" w:cstheme="minorHAnsi"/>
        </w:rPr>
        <w:br w:type="page"/>
      </w:r>
    </w:p>
    <w:p w14:paraId="4521C186" w14:textId="308C6D04" w:rsidR="00E16609" w:rsidRDefault="00E16609" w:rsidP="00E16609">
      <w:pPr>
        <w:pStyle w:val="Heading1"/>
        <w:rPr>
          <w:rFonts w:asciiTheme="minorHAnsi" w:hAnsiTheme="minorHAnsi" w:cstheme="minorHAnsi"/>
        </w:rPr>
      </w:pPr>
      <w:proofErr w:type="gramStart"/>
      <w:r w:rsidRPr="00697868">
        <w:rPr>
          <w:rFonts w:asciiTheme="minorHAnsi" w:hAnsiTheme="minorHAnsi" w:cstheme="minorHAnsi"/>
        </w:rPr>
        <w:t>Section 1.</w:t>
      </w:r>
      <w:proofErr w:type="gramEnd"/>
      <w:r w:rsidRPr="00697868">
        <w:rPr>
          <w:rFonts w:asciiTheme="minorHAnsi" w:hAnsiTheme="minorHAnsi" w:cstheme="minorHAnsi"/>
        </w:rPr>
        <w:t xml:space="preserve"> General Measure &amp; Baseline Data</w:t>
      </w:r>
      <w:bookmarkEnd w:id="1"/>
    </w:p>
    <w:p w14:paraId="3B0A1B8E" w14:textId="77777777" w:rsidR="00E16609" w:rsidRPr="00697868" w:rsidRDefault="00824F1C" w:rsidP="00697868">
      <w:pPr>
        <w:pStyle w:val="Heading2"/>
        <w:rPr>
          <w:rFonts w:asciiTheme="minorHAnsi" w:hAnsiTheme="minorHAnsi"/>
        </w:rPr>
      </w:pPr>
      <w:bookmarkStart w:id="7" w:name="_Toc214003083"/>
      <w:r w:rsidRPr="00697868">
        <w:rPr>
          <w:rFonts w:asciiTheme="minorHAnsi" w:hAnsiTheme="minorHAnsi"/>
        </w:rPr>
        <w:t xml:space="preserve">1.1 </w:t>
      </w:r>
      <w:r w:rsidR="00AC5309" w:rsidRPr="00697868">
        <w:rPr>
          <w:rFonts w:asciiTheme="minorHAnsi" w:hAnsiTheme="minorHAnsi"/>
        </w:rPr>
        <w:t xml:space="preserve">Measure Description </w:t>
      </w:r>
      <w:r w:rsidR="00E16609" w:rsidRPr="00697868">
        <w:rPr>
          <w:rFonts w:asciiTheme="minorHAnsi" w:hAnsiTheme="minorHAnsi"/>
        </w:rPr>
        <w:t xml:space="preserve">&amp; </w:t>
      </w:r>
      <w:r w:rsidR="00AC5309" w:rsidRPr="00697868">
        <w:rPr>
          <w:rFonts w:asciiTheme="minorHAnsi" w:hAnsiTheme="minorHAnsi"/>
        </w:rPr>
        <w:t>Background</w:t>
      </w:r>
      <w:r w:rsidR="00E16609" w:rsidRPr="00697868">
        <w:rPr>
          <w:rFonts w:asciiTheme="minorHAnsi" w:hAnsiTheme="minorHAnsi"/>
        </w:rPr>
        <w:t xml:space="preserve"> </w:t>
      </w:r>
      <w:bookmarkEnd w:id="7"/>
    </w:p>
    <w:p w14:paraId="7CB9E5DB" w14:textId="6AD13B88" w:rsidR="009A1747" w:rsidRDefault="009A1747" w:rsidP="00881486">
      <w:pPr>
        <w:autoSpaceDE w:val="0"/>
        <w:autoSpaceDN w:val="0"/>
        <w:adjustRightInd w:val="0"/>
        <w:rPr>
          <w:rFonts w:asciiTheme="minorHAnsi" w:eastAsiaTheme="minorHAnsi" w:hAnsiTheme="minorHAnsi" w:cs="Times-Roman"/>
          <w:sz w:val="22"/>
          <w:szCs w:val="22"/>
        </w:rPr>
      </w:pPr>
      <w:r>
        <w:rPr>
          <w:rFonts w:asciiTheme="minorHAnsi" w:eastAsiaTheme="minorHAnsi" w:hAnsiTheme="minorHAnsi" w:cs="Times-Roman"/>
          <w:sz w:val="22"/>
          <w:szCs w:val="22"/>
        </w:rPr>
        <w:t xml:space="preserve">The measure case is a </w:t>
      </w:r>
      <w:r w:rsidR="00881486" w:rsidRPr="00D07654">
        <w:rPr>
          <w:rFonts w:asciiTheme="minorHAnsi" w:eastAsiaTheme="minorHAnsi" w:hAnsiTheme="minorHAnsi" w:cs="Times-Roman"/>
          <w:sz w:val="22"/>
          <w:szCs w:val="22"/>
        </w:rPr>
        <w:t>Pulse Start Metal Halide</w:t>
      </w:r>
      <w:r w:rsidR="00903D00">
        <w:rPr>
          <w:rFonts w:asciiTheme="minorHAnsi" w:eastAsiaTheme="minorHAnsi" w:hAnsiTheme="minorHAnsi" w:cs="Times-Roman"/>
          <w:sz w:val="22"/>
          <w:szCs w:val="22"/>
        </w:rPr>
        <w:t xml:space="preserve"> (PSMH)</w:t>
      </w:r>
      <w:r w:rsidR="00881486" w:rsidRPr="00D07654">
        <w:rPr>
          <w:rFonts w:asciiTheme="minorHAnsi" w:eastAsiaTheme="minorHAnsi" w:hAnsiTheme="minorHAnsi" w:cs="Times-Roman"/>
          <w:sz w:val="22"/>
          <w:szCs w:val="22"/>
        </w:rPr>
        <w:t xml:space="preserve"> fixture</w:t>
      </w:r>
      <w:r>
        <w:rPr>
          <w:rFonts w:asciiTheme="minorHAnsi" w:eastAsiaTheme="minorHAnsi" w:hAnsiTheme="minorHAnsi" w:cs="Times-Roman"/>
          <w:sz w:val="22"/>
          <w:szCs w:val="22"/>
        </w:rPr>
        <w:t>. The base case is a</w:t>
      </w:r>
      <w:r w:rsidR="00881486" w:rsidRPr="00D07654">
        <w:rPr>
          <w:rFonts w:asciiTheme="minorHAnsi" w:eastAsiaTheme="minorHAnsi" w:hAnsiTheme="minorHAnsi" w:cs="Times-Roman"/>
          <w:sz w:val="22"/>
          <w:szCs w:val="22"/>
        </w:rPr>
        <w:t xml:space="preserve"> High Intensity Discharge (HID) </w:t>
      </w:r>
      <w:r>
        <w:rPr>
          <w:rFonts w:asciiTheme="minorHAnsi" w:eastAsiaTheme="minorHAnsi" w:hAnsiTheme="minorHAnsi" w:cs="Times-Roman"/>
          <w:sz w:val="22"/>
          <w:szCs w:val="22"/>
        </w:rPr>
        <w:t xml:space="preserve">fixture, which can be </w:t>
      </w:r>
      <w:r w:rsidR="00903D00">
        <w:rPr>
          <w:rFonts w:asciiTheme="minorHAnsi" w:eastAsiaTheme="minorHAnsi" w:hAnsiTheme="minorHAnsi" w:cs="Times-Roman"/>
          <w:sz w:val="22"/>
          <w:szCs w:val="22"/>
        </w:rPr>
        <w:t>M</w:t>
      </w:r>
      <w:r w:rsidR="00881486" w:rsidRPr="00D07654">
        <w:rPr>
          <w:rFonts w:asciiTheme="minorHAnsi" w:eastAsiaTheme="minorHAnsi" w:hAnsiTheme="minorHAnsi" w:cs="Times-Roman"/>
          <w:sz w:val="22"/>
          <w:szCs w:val="22"/>
        </w:rPr>
        <w:t>ercury Vapor, Metal Halide,</w:t>
      </w:r>
      <w:r w:rsidR="00AE4E14">
        <w:rPr>
          <w:rFonts w:asciiTheme="minorHAnsi" w:eastAsiaTheme="minorHAnsi" w:hAnsiTheme="minorHAnsi" w:cs="Times-Roman"/>
          <w:sz w:val="22"/>
          <w:szCs w:val="22"/>
        </w:rPr>
        <w:t xml:space="preserve"> High-pressure Sodium</w:t>
      </w:r>
      <w:r w:rsidR="00881486" w:rsidRPr="00D07654">
        <w:rPr>
          <w:rFonts w:asciiTheme="minorHAnsi" w:eastAsiaTheme="minorHAnsi" w:hAnsiTheme="minorHAnsi" w:cs="Times-Roman"/>
          <w:sz w:val="22"/>
          <w:szCs w:val="22"/>
        </w:rPr>
        <w:t xml:space="preserve"> </w:t>
      </w:r>
      <w:r>
        <w:rPr>
          <w:rFonts w:asciiTheme="minorHAnsi" w:eastAsiaTheme="minorHAnsi" w:hAnsiTheme="minorHAnsi" w:cs="Times-Roman"/>
          <w:sz w:val="22"/>
          <w:szCs w:val="22"/>
        </w:rPr>
        <w:t>or</w:t>
      </w:r>
      <w:r w:rsidR="00881486">
        <w:rPr>
          <w:rFonts w:asciiTheme="minorHAnsi" w:eastAsiaTheme="minorHAnsi" w:hAnsiTheme="minorHAnsi" w:cs="Times-Roman"/>
          <w:sz w:val="22"/>
          <w:szCs w:val="22"/>
        </w:rPr>
        <w:t xml:space="preserve"> Incandescent</w:t>
      </w:r>
      <w:r w:rsidR="00F83634">
        <w:rPr>
          <w:rFonts w:asciiTheme="minorHAnsi" w:eastAsiaTheme="minorHAnsi" w:hAnsiTheme="minorHAnsi" w:cs="Times-Roman"/>
          <w:sz w:val="22"/>
          <w:szCs w:val="22"/>
        </w:rPr>
        <w:t xml:space="preserve">. </w:t>
      </w:r>
      <w:r w:rsidR="00F83634">
        <w:rPr>
          <w:rFonts w:asciiTheme="minorHAnsi" w:eastAsiaTheme="minorHAnsi" w:hAnsiTheme="minorHAnsi" w:cs="Times-Roman"/>
          <w:sz w:val="22"/>
          <w:szCs w:val="22"/>
        </w:rPr>
        <w:fldChar w:fldCharType="begin"/>
      </w:r>
      <w:r w:rsidR="00F83634">
        <w:rPr>
          <w:rFonts w:asciiTheme="minorHAnsi" w:eastAsiaTheme="minorHAnsi" w:hAnsiTheme="minorHAnsi" w:cs="Times-Roman"/>
          <w:sz w:val="22"/>
          <w:szCs w:val="22"/>
        </w:rPr>
        <w:instrText xml:space="preserve"> REF _Ref383684720 \h </w:instrText>
      </w:r>
      <w:r w:rsidR="00F83634">
        <w:rPr>
          <w:rFonts w:asciiTheme="minorHAnsi" w:eastAsiaTheme="minorHAnsi" w:hAnsiTheme="minorHAnsi" w:cs="Times-Roman"/>
          <w:sz w:val="22"/>
          <w:szCs w:val="22"/>
        </w:rPr>
      </w:r>
      <w:r w:rsidR="00F83634">
        <w:rPr>
          <w:rFonts w:asciiTheme="minorHAnsi" w:eastAsiaTheme="minorHAnsi" w:hAnsiTheme="minorHAnsi" w:cs="Times-Roman"/>
          <w:sz w:val="22"/>
          <w:szCs w:val="22"/>
        </w:rPr>
        <w:fldChar w:fldCharType="separate"/>
      </w:r>
      <w:r w:rsidR="009D4F94" w:rsidRPr="00697868">
        <w:rPr>
          <w:rFonts w:asciiTheme="minorHAnsi" w:hAnsiTheme="minorHAnsi" w:cstheme="minorHAnsi"/>
          <w:sz w:val="22"/>
          <w:szCs w:val="22"/>
        </w:rPr>
        <w:t xml:space="preserve">Table </w:t>
      </w:r>
      <w:r w:rsidR="009D4F94">
        <w:rPr>
          <w:rFonts w:asciiTheme="minorHAnsi" w:hAnsiTheme="minorHAnsi" w:cstheme="minorHAnsi"/>
          <w:noProof/>
          <w:sz w:val="22"/>
          <w:szCs w:val="22"/>
        </w:rPr>
        <w:t>1</w:t>
      </w:r>
      <w:r w:rsidR="00F83634">
        <w:rPr>
          <w:rFonts w:asciiTheme="minorHAnsi" w:eastAsiaTheme="minorHAnsi" w:hAnsiTheme="minorHAnsi" w:cs="Times-Roman"/>
          <w:sz w:val="22"/>
          <w:szCs w:val="22"/>
        </w:rPr>
        <w:fldChar w:fldCharType="end"/>
      </w:r>
      <w:r w:rsidR="00F83634">
        <w:rPr>
          <w:rFonts w:asciiTheme="minorHAnsi" w:eastAsiaTheme="minorHAnsi" w:hAnsiTheme="minorHAnsi" w:cs="Times-Roman"/>
          <w:sz w:val="22"/>
          <w:szCs w:val="22"/>
        </w:rPr>
        <w:t xml:space="preserve"> i</w:t>
      </w:r>
      <w:r w:rsidR="00A25716">
        <w:rPr>
          <w:rFonts w:asciiTheme="minorHAnsi" w:eastAsiaTheme="minorHAnsi" w:hAnsiTheme="minorHAnsi" w:cs="Times-Roman"/>
          <w:sz w:val="22"/>
          <w:szCs w:val="22"/>
        </w:rPr>
        <w:t>ndicates</w:t>
      </w:r>
      <w:r>
        <w:rPr>
          <w:rFonts w:asciiTheme="minorHAnsi" w:eastAsiaTheme="minorHAnsi" w:hAnsiTheme="minorHAnsi" w:cs="Times-Roman"/>
          <w:sz w:val="22"/>
          <w:szCs w:val="22"/>
        </w:rPr>
        <w:t xml:space="preserve"> the specific wattage requirements for each measure.</w:t>
      </w:r>
    </w:p>
    <w:p w14:paraId="7B504DE6" w14:textId="77777777" w:rsidR="00697868" w:rsidRDefault="00697868" w:rsidP="00697868">
      <w:pPr>
        <w:pStyle w:val="Reminder"/>
        <w:rPr>
          <w:rFonts w:asciiTheme="minorHAnsi" w:hAnsiTheme="minorHAnsi" w:cstheme="minorHAnsi"/>
          <w:sz w:val="22"/>
          <w:szCs w:val="22"/>
        </w:rPr>
      </w:pPr>
    </w:p>
    <w:p w14:paraId="52C96897" w14:textId="77777777" w:rsidR="00AC5309" w:rsidRPr="00697868" w:rsidRDefault="00AC5309" w:rsidP="00AC5309">
      <w:pPr>
        <w:pStyle w:val="Caption"/>
        <w:jc w:val="center"/>
        <w:rPr>
          <w:rFonts w:asciiTheme="minorHAnsi" w:hAnsiTheme="minorHAnsi" w:cstheme="minorHAnsi"/>
          <w:sz w:val="22"/>
          <w:szCs w:val="22"/>
        </w:rPr>
      </w:pPr>
      <w:bookmarkStart w:id="8" w:name="_Ref383684720"/>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9D4F94">
        <w:rPr>
          <w:rFonts w:asciiTheme="minorHAnsi" w:hAnsiTheme="minorHAnsi" w:cstheme="minorHAnsi"/>
          <w:noProof/>
          <w:sz w:val="22"/>
          <w:szCs w:val="22"/>
        </w:rPr>
        <w:t>1</w:t>
      </w:r>
      <w:r w:rsidRPr="00697868">
        <w:rPr>
          <w:rFonts w:asciiTheme="minorHAnsi" w:hAnsiTheme="minorHAnsi" w:cstheme="minorHAnsi"/>
          <w:sz w:val="22"/>
          <w:szCs w:val="22"/>
        </w:rPr>
        <w:fldChar w:fldCharType="end"/>
      </w:r>
      <w:bookmarkEnd w:id="8"/>
      <w:r w:rsidRPr="00697868">
        <w:rPr>
          <w:rFonts w:asciiTheme="minorHAnsi" w:hAnsiTheme="minorHAnsi" w:cstheme="minorHAnsi"/>
          <w:sz w:val="22"/>
          <w:szCs w:val="22"/>
        </w:rPr>
        <w:t xml:space="preserve"> Measure Names</w:t>
      </w:r>
    </w:p>
    <w:tbl>
      <w:tblPr>
        <w:tblStyle w:val="TableContemporary"/>
        <w:tblW w:w="0" w:type="auto"/>
        <w:jc w:val="center"/>
        <w:tblInd w:w="-523" w:type="dxa"/>
        <w:tblLook w:val="04A0" w:firstRow="1" w:lastRow="0" w:firstColumn="1" w:lastColumn="0" w:noHBand="0" w:noVBand="1"/>
      </w:tblPr>
      <w:tblGrid>
        <w:gridCol w:w="1557"/>
        <w:gridCol w:w="7496"/>
      </w:tblGrid>
      <w:tr w:rsidR="00AC5309" w:rsidRPr="00697868" w14:paraId="5128AD11" w14:textId="77777777" w:rsidTr="00AE4E14">
        <w:trPr>
          <w:cnfStyle w:val="100000000000" w:firstRow="1" w:lastRow="0" w:firstColumn="0" w:lastColumn="0" w:oddVBand="0" w:evenVBand="0" w:oddHBand="0" w:evenHBand="0" w:firstRowFirstColumn="0" w:firstRowLastColumn="0" w:lastRowFirstColumn="0" w:lastRowLastColumn="0"/>
          <w:jc w:val="center"/>
        </w:trPr>
        <w:tc>
          <w:tcPr>
            <w:tcW w:w="1557" w:type="dxa"/>
          </w:tcPr>
          <w:p w14:paraId="13BE4266" w14:textId="77777777" w:rsidR="00AC5309" w:rsidRPr="00697868" w:rsidRDefault="00AC5309" w:rsidP="009824E9">
            <w:pPr>
              <w:rPr>
                <w:rFonts w:asciiTheme="minorHAnsi" w:hAnsiTheme="minorHAnsi" w:cstheme="minorHAnsi"/>
                <w:sz w:val="20"/>
                <w:szCs w:val="20"/>
              </w:rPr>
            </w:pPr>
            <w:r w:rsidRPr="00697868">
              <w:rPr>
                <w:rFonts w:asciiTheme="minorHAnsi" w:hAnsiTheme="minorHAnsi" w:cstheme="minorHAnsi"/>
                <w:sz w:val="20"/>
                <w:szCs w:val="20"/>
              </w:rPr>
              <w:t>Solution Code</w:t>
            </w:r>
          </w:p>
        </w:tc>
        <w:tc>
          <w:tcPr>
            <w:tcW w:w="7496" w:type="dxa"/>
          </w:tcPr>
          <w:p w14:paraId="0505F8DB" w14:textId="77777777" w:rsidR="00AC5309" w:rsidRPr="00697868" w:rsidRDefault="00AC5309" w:rsidP="009824E9">
            <w:pPr>
              <w:rPr>
                <w:rFonts w:asciiTheme="minorHAnsi" w:hAnsiTheme="minorHAnsi" w:cstheme="minorHAnsi"/>
                <w:sz w:val="20"/>
                <w:szCs w:val="20"/>
              </w:rPr>
            </w:pPr>
            <w:r w:rsidRPr="00697868">
              <w:rPr>
                <w:rFonts w:asciiTheme="minorHAnsi" w:hAnsiTheme="minorHAnsi" w:cstheme="minorHAnsi"/>
                <w:sz w:val="20"/>
                <w:szCs w:val="20"/>
              </w:rPr>
              <w:t>Measure name</w:t>
            </w:r>
          </w:p>
        </w:tc>
      </w:tr>
      <w:tr w:rsidR="00AE4E14" w:rsidRPr="00697868" w14:paraId="40477B19" w14:textId="77777777" w:rsidTr="00AE4E14">
        <w:trPr>
          <w:cnfStyle w:val="000000100000" w:firstRow="0" w:lastRow="0" w:firstColumn="0" w:lastColumn="0" w:oddVBand="0" w:evenVBand="0" w:oddHBand="1" w:evenHBand="0" w:firstRowFirstColumn="0" w:firstRowLastColumn="0" w:lastRowFirstColumn="0" w:lastRowLastColumn="0"/>
          <w:trHeight w:val="243"/>
          <w:jc w:val="center"/>
        </w:trPr>
        <w:tc>
          <w:tcPr>
            <w:tcW w:w="1557" w:type="dxa"/>
            <w:vAlign w:val="center"/>
          </w:tcPr>
          <w:p w14:paraId="2572554B" w14:textId="08BC4612" w:rsidR="00AE4E14" w:rsidRDefault="00AE4E14" w:rsidP="00CF6C8F">
            <w:pPr>
              <w:jc w:val="center"/>
              <w:rPr>
                <w:rFonts w:ascii="Calibri" w:hAnsi="Calibri" w:cs="Calibri"/>
                <w:color w:val="000000"/>
                <w:sz w:val="20"/>
                <w:szCs w:val="20"/>
              </w:rPr>
            </w:pPr>
            <w:r w:rsidRPr="008A3C3A">
              <w:rPr>
                <w:rFonts w:asciiTheme="minorHAnsi" w:hAnsiTheme="minorHAnsi" w:cstheme="minorHAnsi"/>
                <w:sz w:val="20"/>
                <w:szCs w:val="20"/>
              </w:rPr>
              <w:t>LT-50223</w:t>
            </w:r>
          </w:p>
        </w:tc>
        <w:tc>
          <w:tcPr>
            <w:tcW w:w="7496" w:type="dxa"/>
            <w:vAlign w:val="center"/>
          </w:tcPr>
          <w:p w14:paraId="2E3EF4F1" w14:textId="39D8CB8C" w:rsidR="00AE4E14" w:rsidRDefault="00AE4E14" w:rsidP="00CF6C8F">
            <w:pPr>
              <w:autoSpaceDE w:val="0"/>
              <w:autoSpaceDN w:val="0"/>
              <w:adjustRightInd w:val="0"/>
              <w:rPr>
                <w:rFonts w:ascii="Calibri" w:hAnsi="Calibri" w:cs="Calibri"/>
                <w:color w:val="000000"/>
                <w:sz w:val="20"/>
                <w:szCs w:val="20"/>
              </w:rPr>
            </w:pPr>
            <w:r w:rsidRPr="008A3C3A">
              <w:rPr>
                <w:rFonts w:asciiTheme="minorHAnsi" w:hAnsiTheme="minorHAnsi" w:cstheme="minorHAnsi"/>
                <w:sz w:val="20"/>
                <w:szCs w:val="20"/>
              </w:rPr>
              <w:t>Up to 70 Watt Pulse Start HID replacing less than 100 Watt lamp base case</w:t>
            </w:r>
          </w:p>
        </w:tc>
      </w:tr>
      <w:tr w:rsidR="00AE4E14" w:rsidRPr="00697868" w14:paraId="3EEA5D29" w14:textId="77777777" w:rsidTr="00AE4E14">
        <w:trPr>
          <w:cnfStyle w:val="000000010000" w:firstRow="0" w:lastRow="0" w:firstColumn="0" w:lastColumn="0" w:oddVBand="0" w:evenVBand="0" w:oddHBand="0" w:evenHBand="1" w:firstRowFirstColumn="0" w:firstRowLastColumn="0" w:lastRowFirstColumn="0" w:lastRowLastColumn="0"/>
          <w:trHeight w:val="243"/>
          <w:jc w:val="center"/>
        </w:trPr>
        <w:tc>
          <w:tcPr>
            <w:tcW w:w="1557" w:type="dxa"/>
            <w:vAlign w:val="center"/>
          </w:tcPr>
          <w:p w14:paraId="114A34BE" w14:textId="4D059DBD" w:rsidR="00AE4E14" w:rsidRDefault="00AE4E14" w:rsidP="00CF6C8F">
            <w:pPr>
              <w:jc w:val="center"/>
              <w:rPr>
                <w:rFonts w:ascii="Calibri" w:hAnsi="Calibri" w:cs="Calibri"/>
                <w:color w:val="000000"/>
                <w:sz w:val="20"/>
                <w:szCs w:val="20"/>
              </w:rPr>
            </w:pPr>
            <w:r w:rsidRPr="008A3C3A">
              <w:rPr>
                <w:rFonts w:asciiTheme="minorHAnsi" w:hAnsiTheme="minorHAnsi" w:cstheme="minorHAnsi"/>
                <w:sz w:val="20"/>
                <w:szCs w:val="20"/>
              </w:rPr>
              <w:t>LT-38071</w:t>
            </w:r>
          </w:p>
        </w:tc>
        <w:tc>
          <w:tcPr>
            <w:tcW w:w="7496" w:type="dxa"/>
            <w:vAlign w:val="center"/>
          </w:tcPr>
          <w:p w14:paraId="66D61B83" w14:textId="6B813A5E" w:rsidR="00AE4E14" w:rsidRDefault="00AE4E14" w:rsidP="00CF6C8F">
            <w:pPr>
              <w:autoSpaceDE w:val="0"/>
              <w:autoSpaceDN w:val="0"/>
              <w:adjustRightInd w:val="0"/>
              <w:rPr>
                <w:rFonts w:ascii="Calibri" w:hAnsi="Calibri" w:cs="Calibri"/>
                <w:color w:val="000000"/>
                <w:sz w:val="20"/>
                <w:szCs w:val="20"/>
              </w:rPr>
            </w:pPr>
            <w:r w:rsidRPr="008A3C3A">
              <w:rPr>
                <w:rFonts w:asciiTheme="minorHAnsi" w:hAnsiTheme="minorHAnsi" w:cstheme="minorHAnsi"/>
                <w:sz w:val="20"/>
                <w:szCs w:val="20"/>
              </w:rPr>
              <w:t>Up to 125 Watt Pulse Start HID replacing 101 - 175 Watt lamp base case</w:t>
            </w:r>
          </w:p>
        </w:tc>
      </w:tr>
      <w:tr w:rsidR="00AE4E14" w:rsidRPr="00697868" w14:paraId="5416F270" w14:textId="77777777" w:rsidTr="00AE4E14">
        <w:trPr>
          <w:cnfStyle w:val="000000100000" w:firstRow="0" w:lastRow="0" w:firstColumn="0" w:lastColumn="0" w:oddVBand="0" w:evenVBand="0" w:oddHBand="1" w:evenHBand="0" w:firstRowFirstColumn="0" w:firstRowLastColumn="0" w:lastRowFirstColumn="0" w:lastRowLastColumn="0"/>
          <w:trHeight w:val="243"/>
          <w:jc w:val="center"/>
        </w:trPr>
        <w:tc>
          <w:tcPr>
            <w:tcW w:w="1557" w:type="dxa"/>
            <w:vAlign w:val="center"/>
          </w:tcPr>
          <w:p w14:paraId="4004CF4D" w14:textId="57A918C4" w:rsidR="00AE4E14" w:rsidRDefault="00AE4E14" w:rsidP="00CF6C8F">
            <w:pPr>
              <w:jc w:val="center"/>
              <w:rPr>
                <w:rFonts w:ascii="Calibri" w:hAnsi="Calibri" w:cs="Calibri"/>
                <w:color w:val="000000"/>
                <w:sz w:val="20"/>
                <w:szCs w:val="20"/>
              </w:rPr>
            </w:pPr>
            <w:r w:rsidRPr="008A3C3A">
              <w:rPr>
                <w:rFonts w:asciiTheme="minorHAnsi" w:hAnsiTheme="minorHAnsi" w:cstheme="minorHAnsi"/>
                <w:sz w:val="20"/>
                <w:szCs w:val="20"/>
              </w:rPr>
              <w:t>LT-71883</w:t>
            </w:r>
          </w:p>
        </w:tc>
        <w:tc>
          <w:tcPr>
            <w:tcW w:w="7496" w:type="dxa"/>
            <w:vAlign w:val="center"/>
          </w:tcPr>
          <w:p w14:paraId="13919BE9" w14:textId="0D27F158" w:rsidR="00AE4E14" w:rsidRDefault="00AE4E14" w:rsidP="00CF6C8F">
            <w:pPr>
              <w:autoSpaceDE w:val="0"/>
              <w:autoSpaceDN w:val="0"/>
              <w:adjustRightInd w:val="0"/>
              <w:rPr>
                <w:rFonts w:ascii="Calibri" w:hAnsi="Calibri" w:cs="Calibri"/>
                <w:color w:val="000000"/>
                <w:sz w:val="20"/>
                <w:szCs w:val="20"/>
              </w:rPr>
            </w:pPr>
            <w:r w:rsidRPr="008A3C3A">
              <w:rPr>
                <w:rFonts w:asciiTheme="minorHAnsi" w:hAnsiTheme="minorHAnsi" w:cstheme="minorHAnsi"/>
                <w:sz w:val="20"/>
                <w:szCs w:val="20"/>
              </w:rPr>
              <w:t>Up to 175 Watt Pulse Start HID replacing 176 - 399 Watt lamp base case</w:t>
            </w:r>
          </w:p>
        </w:tc>
      </w:tr>
      <w:tr w:rsidR="00AE4E14" w:rsidRPr="00697868" w14:paraId="3297539A" w14:textId="77777777" w:rsidTr="00AE4E14">
        <w:trPr>
          <w:cnfStyle w:val="000000010000" w:firstRow="0" w:lastRow="0" w:firstColumn="0" w:lastColumn="0" w:oddVBand="0" w:evenVBand="0" w:oddHBand="0" w:evenHBand="1" w:firstRowFirstColumn="0" w:firstRowLastColumn="0" w:lastRowFirstColumn="0" w:lastRowLastColumn="0"/>
          <w:trHeight w:val="243"/>
          <w:jc w:val="center"/>
        </w:trPr>
        <w:tc>
          <w:tcPr>
            <w:tcW w:w="1557" w:type="dxa"/>
            <w:vAlign w:val="center"/>
          </w:tcPr>
          <w:p w14:paraId="0F5FA6C1" w14:textId="50628426" w:rsidR="00AE4E14" w:rsidRDefault="00AE4E14" w:rsidP="00CF6C8F">
            <w:pPr>
              <w:jc w:val="center"/>
              <w:rPr>
                <w:rFonts w:ascii="Calibri" w:hAnsi="Calibri" w:cs="Calibri"/>
                <w:color w:val="000000"/>
                <w:sz w:val="20"/>
                <w:szCs w:val="20"/>
              </w:rPr>
            </w:pPr>
            <w:r w:rsidRPr="008A3C3A">
              <w:rPr>
                <w:rFonts w:asciiTheme="minorHAnsi" w:hAnsiTheme="minorHAnsi" w:cstheme="minorHAnsi"/>
                <w:sz w:val="20"/>
                <w:szCs w:val="20"/>
              </w:rPr>
              <w:t>LT-64118</w:t>
            </w:r>
          </w:p>
        </w:tc>
        <w:tc>
          <w:tcPr>
            <w:tcW w:w="7496" w:type="dxa"/>
            <w:vAlign w:val="center"/>
          </w:tcPr>
          <w:p w14:paraId="638CFB73" w14:textId="6E749512" w:rsidR="00AE4E14" w:rsidRDefault="00AE4E14" w:rsidP="00CF6C8F">
            <w:pPr>
              <w:autoSpaceDE w:val="0"/>
              <w:autoSpaceDN w:val="0"/>
              <w:adjustRightInd w:val="0"/>
              <w:rPr>
                <w:rFonts w:ascii="Calibri" w:hAnsi="Calibri" w:cs="Calibri"/>
                <w:color w:val="000000"/>
                <w:sz w:val="20"/>
                <w:szCs w:val="20"/>
              </w:rPr>
            </w:pPr>
            <w:r w:rsidRPr="008A3C3A">
              <w:rPr>
                <w:rFonts w:asciiTheme="minorHAnsi" w:hAnsiTheme="minorHAnsi" w:cstheme="minorHAnsi"/>
                <w:sz w:val="20"/>
                <w:szCs w:val="20"/>
              </w:rPr>
              <w:t>Up to 250 Watt Pulse Start HID replacing 400 Watt lamp base case</w:t>
            </w:r>
          </w:p>
        </w:tc>
      </w:tr>
      <w:tr w:rsidR="00AE4E14" w:rsidRPr="00697868" w14:paraId="0A95AB51" w14:textId="77777777" w:rsidTr="00AE4E14">
        <w:trPr>
          <w:cnfStyle w:val="000000100000" w:firstRow="0" w:lastRow="0" w:firstColumn="0" w:lastColumn="0" w:oddVBand="0" w:evenVBand="0" w:oddHBand="1" w:evenHBand="0" w:firstRowFirstColumn="0" w:firstRowLastColumn="0" w:lastRowFirstColumn="0" w:lastRowLastColumn="0"/>
          <w:trHeight w:val="243"/>
          <w:jc w:val="center"/>
        </w:trPr>
        <w:tc>
          <w:tcPr>
            <w:tcW w:w="1557" w:type="dxa"/>
            <w:vAlign w:val="center"/>
          </w:tcPr>
          <w:p w14:paraId="726F1934" w14:textId="0987C9A1" w:rsidR="00AE4E14" w:rsidRDefault="00AE4E14" w:rsidP="00CF6C8F">
            <w:pPr>
              <w:jc w:val="center"/>
              <w:rPr>
                <w:rFonts w:ascii="Calibri" w:hAnsi="Calibri" w:cs="Calibri"/>
                <w:color w:val="000000"/>
                <w:sz w:val="20"/>
                <w:szCs w:val="20"/>
              </w:rPr>
            </w:pPr>
            <w:r w:rsidRPr="008A3C3A">
              <w:rPr>
                <w:rFonts w:asciiTheme="minorHAnsi" w:hAnsiTheme="minorHAnsi" w:cstheme="minorHAnsi"/>
                <w:sz w:val="20"/>
                <w:szCs w:val="20"/>
              </w:rPr>
              <w:t>LT-18932</w:t>
            </w:r>
          </w:p>
        </w:tc>
        <w:tc>
          <w:tcPr>
            <w:tcW w:w="7496" w:type="dxa"/>
            <w:vAlign w:val="center"/>
          </w:tcPr>
          <w:p w14:paraId="2B26CD10" w14:textId="394EE328" w:rsidR="00AE4E14" w:rsidRDefault="00AE4E14" w:rsidP="00CF6C8F">
            <w:pPr>
              <w:autoSpaceDE w:val="0"/>
              <w:autoSpaceDN w:val="0"/>
              <w:adjustRightInd w:val="0"/>
              <w:rPr>
                <w:rFonts w:ascii="Calibri" w:hAnsi="Calibri" w:cs="Calibri"/>
                <w:color w:val="000000"/>
                <w:sz w:val="20"/>
                <w:szCs w:val="20"/>
              </w:rPr>
            </w:pPr>
            <w:r w:rsidRPr="008A3C3A">
              <w:rPr>
                <w:rFonts w:asciiTheme="minorHAnsi" w:hAnsiTheme="minorHAnsi" w:cstheme="minorHAnsi"/>
                <w:sz w:val="20"/>
                <w:szCs w:val="20"/>
              </w:rPr>
              <w:t>Up to 600 Watt Tier 1 Pulse Start HID replacing greater than 400 Watt lamp base case</w:t>
            </w:r>
          </w:p>
        </w:tc>
      </w:tr>
      <w:tr w:rsidR="00AE4E14" w:rsidRPr="00697868" w14:paraId="2EFA0644" w14:textId="77777777" w:rsidTr="00AE4E14">
        <w:trPr>
          <w:cnfStyle w:val="000000010000" w:firstRow="0" w:lastRow="0" w:firstColumn="0" w:lastColumn="0" w:oddVBand="0" w:evenVBand="0" w:oddHBand="0" w:evenHBand="1" w:firstRowFirstColumn="0" w:firstRowLastColumn="0" w:lastRowFirstColumn="0" w:lastRowLastColumn="0"/>
          <w:trHeight w:val="243"/>
          <w:jc w:val="center"/>
        </w:trPr>
        <w:tc>
          <w:tcPr>
            <w:tcW w:w="1557" w:type="dxa"/>
            <w:vAlign w:val="center"/>
          </w:tcPr>
          <w:p w14:paraId="3DF18AC5" w14:textId="226D3BD1" w:rsidR="00AE4E14" w:rsidRDefault="00AE4E14" w:rsidP="00CF6C8F">
            <w:pPr>
              <w:jc w:val="center"/>
              <w:rPr>
                <w:rFonts w:ascii="Calibri" w:hAnsi="Calibri" w:cs="Calibri"/>
                <w:color w:val="000000"/>
                <w:sz w:val="20"/>
                <w:szCs w:val="20"/>
              </w:rPr>
            </w:pPr>
            <w:r w:rsidRPr="008A3C3A">
              <w:rPr>
                <w:rFonts w:asciiTheme="minorHAnsi" w:hAnsiTheme="minorHAnsi" w:cstheme="minorHAnsi"/>
                <w:sz w:val="20"/>
                <w:szCs w:val="20"/>
              </w:rPr>
              <w:t>LT-48241</w:t>
            </w:r>
          </w:p>
        </w:tc>
        <w:tc>
          <w:tcPr>
            <w:tcW w:w="7496" w:type="dxa"/>
            <w:vAlign w:val="center"/>
          </w:tcPr>
          <w:p w14:paraId="7665805A" w14:textId="539C82F0" w:rsidR="00AE4E14" w:rsidRDefault="00AE4E14" w:rsidP="00CF6C8F">
            <w:pPr>
              <w:autoSpaceDE w:val="0"/>
              <w:autoSpaceDN w:val="0"/>
              <w:adjustRightInd w:val="0"/>
              <w:rPr>
                <w:rFonts w:ascii="Calibri" w:hAnsi="Calibri" w:cs="Calibri"/>
                <w:color w:val="000000"/>
                <w:sz w:val="20"/>
                <w:szCs w:val="20"/>
              </w:rPr>
            </w:pPr>
            <w:r w:rsidRPr="008A3C3A">
              <w:rPr>
                <w:rFonts w:asciiTheme="minorHAnsi" w:hAnsiTheme="minorHAnsi" w:cstheme="minorHAnsi"/>
                <w:sz w:val="20"/>
                <w:szCs w:val="20"/>
              </w:rPr>
              <w:t>Up to 750 Watt Tier 2 Pulse Start HID replacing greater than 400 Watt lamp base case</w:t>
            </w:r>
          </w:p>
        </w:tc>
      </w:tr>
      <w:tr w:rsidR="005E46DE" w:rsidRPr="00697868" w14:paraId="42DD602B" w14:textId="77777777" w:rsidTr="00AE4E14">
        <w:trPr>
          <w:cnfStyle w:val="000000100000" w:firstRow="0" w:lastRow="0" w:firstColumn="0" w:lastColumn="0" w:oddVBand="0" w:evenVBand="0" w:oddHBand="1" w:evenHBand="0" w:firstRowFirstColumn="0" w:firstRowLastColumn="0" w:lastRowFirstColumn="0" w:lastRowLastColumn="0"/>
          <w:trHeight w:val="243"/>
          <w:jc w:val="center"/>
        </w:trPr>
        <w:tc>
          <w:tcPr>
            <w:tcW w:w="1557" w:type="dxa"/>
            <w:vAlign w:val="center"/>
          </w:tcPr>
          <w:p w14:paraId="20845845" w14:textId="77777777" w:rsidR="005E46DE" w:rsidRPr="008A3C3A" w:rsidRDefault="005E46DE" w:rsidP="00CF6C8F">
            <w:pPr>
              <w:jc w:val="center"/>
              <w:rPr>
                <w:rFonts w:asciiTheme="minorHAnsi" w:hAnsiTheme="minorHAnsi" w:cstheme="minorHAnsi"/>
                <w:sz w:val="20"/>
                <w:szCs w:val="20"/>
              </w:rPr>
            </w:pPr>
            <w:r>
              <w:rPr>
                <w:rFonts w:ascii="Calibri" w:hAnsi="Calibri" w:cs="Calibri"/>
                <w:color w:val="000000"/>
                <w:sz w:val="20"/>
                <w:szCs w:val="20"/>
              </w:rPr>
              <w:t>LT-10924</w:t>
            </w:r>
          </w:p>
        </w:tc>
        <w:tc>
          <w:tcPr>
            <w:tcW w:w="7496" w:type="dxa"/>
            <w:vAlign w:val="center"/>
          </w:tcPr>
          <w:p w14:paraId="103B028C" w14:textId="77777777" w:rsidR="005E46DE" w:rsidRPr="008A3C3A" w:rsidRDefault="005E46DE" w:rsidP="00CF6C8F">
            <w:pPr>
              <w:autoSpaceDE w:val="0"/>
              <w:autoSpaceDN w:val="0"/>
              <w:adjustRightInd w:val="0"/>
              <w:rPr>
                <w:rFonts w:asciiTheme="minorHAnsi" w:eastAsiaTheme="minorHAnsi" w:hAnsiTheme="minorHAnsi" w:cstheme="minorHAnsi"/>
                <w:sz w:val="20"/>
                <w:szCs w:val="20"/>
              </w:rPr>
            </w:pPr>
            <w:r>
              <w:rPr>
                <w:rFonts w:ascii="Calibri" w:hAnsi="Calibri" w:cs="Calibri"/>
                <w:color w:val="000000"/>
                <w:sz w:val="20"/>
                <w:szCs w:val="20"/>
              </w:rPr>
              <w:t>32 Watt Metal Halide High Intensity Discharge replacing 100 Watt Incandescent</w:t>
            </w:r>
          </w:p>
        </w:tc>
      </w:tr>
      <w:tr w:rsidR="005E46DE" w:rsidRPr="00697868" w14:paraId="3D674F2E" w14:textId="77777777" w:rsidTr="00AE4E14">
        <w:trPr>
          <w:cnfStyle w:val="000000010000" w:firstRow="0" w:lastRow="0" w:firstColumn="0" w:lastColumn="0" w:oddVBand="0" w:evenVBand="0" w:oddHBand="0" w:evenHBand="1" w:firstRowFirstColumn="0" w:firstRowLastColumn="0" w:lastRowFirstColumn="0" w:lastRowLastColumn="0"/>
          <w:trHeight w:val="243"/>
          <w:jc w:val="center"/>
        </w:trPr>
        <w:tc>
          <w:tcPr>
            <w:tcW w:w="1557" w:type="dxa"/>
            <w:vAlign w:val="center"/>
          </w:tcPr>
          <w:p w14:paraId="41BF2B03" w14:textId="77777777" w:rsidR="005E46DE" w:rsidRPr="008A3C3A" w:rsidRDefault="005E46DE" w:rsidP="00CF6C8F">
            <w:pPr>
              <w:jc w:val="center"/>
              <w:rPr>
                <w:rFonts w:asciiTheme="minorHAnsi" w:hAnsiTheme="minorHAnsi" w:cstheme="minorHAnsi"/>
                <w:sz w:val="20"/>
                <w:szCs w:val="20"/>
              </w:rPr>
            </w:pPr>
            <w:r>
              <w:rPr>
                <w:rFonts w:ascii="Calibri" w:hAnsi="Calibri" w:cs="Calibri"/>
                <w:color w:val="000000"/>
                <w:sz w:val="20"/>
                <w:szCs w:val="20"/>
              </w:rPr>
              <w:t>LT-21092</w:t>
            </w:r>
          </w:p>
        </w:tc>
        <w:tc>
          <w:tcPr>
            <w:tcW w:w="7496" w:type="dxa"/>
            <w:vAlign w:val="center"/>
          </w:tcPr>
          <w:p w14:paraId="5DE1E050" w14:textId="77777777" w:rsidR="005E46DE" w:rsidRPr="008A3C3A" w:rsidRDefault="005E46DE" w:rsidP="00CF6C8F">
            <w:pPr>
              <w:autoSpaceDE w:val="0"/>
              <w:autoSpaceDN w:val="0"/>
              <w:adjustRightInd w:val="0"/>
              <w:rPr>
                <w:rFonts w:asciiTheme="minorHAnsi" w:eastAsiaTheme="minorHAnsi" w:hAnsiTheme="minorHAnsi" w:cstheme="minorHAnsi"/>
                <w:sz w:val="20"/>
                <w:szCs w:val="20"/>
              </w:rPr>
            </w:pPr>
            <w:r>
              <w:rPr>
                <w:rFonts w:ascii="Calibri" w:hAnsi="Calibri" w:cs="Calibri"/>
                <w:color w:val="000000"/>
                <w:sz w:val="20"/>
                <w:szCs w:val="20"/>
              </w:rPr>
              <w:t>175 Watt Pulse Start HID replacing 250 Watt Metal Halide</w:t>
            </w:r>
          </w:p>
        </w:tc>
      </w:tr>
      <w:tr w:rsidR="005E46DE" w:rsidRPr="00697868" w14:paraId="6D1047CE" w14:textId="77777777" w:rsidTr="00AE4E14">
        <w:trPr>
          <w:cnfStyle w:val="000000100000" w:firstRow="0" w:lastRow="0" w:firstColumn="0" w:lastColumn="0" w:oddVBand="0" w:evenVBand="0" w:oddHBand="1" w:evenHBand="0" w:firstRowFirstColumn="0" w:firstRowLastColumn="0" w:lastRowFirstColumn="0" w:lastRowLastColumn="0"/>
          <w:trHeight w:val="243"/>
          <w:jc w:val="center"/>
        </w:trPr>
        <w:tc>
          <w:tcPr>
            <w:tcW w:w="1557" w:type="dxa"/>
            <w:vAlign w:val="center"/>
          </w:tcPr>
          <w:p w14:paraId="3F5563B0" w14:textId="77777777" w:rsidR="005E46DE" w:rsidRPr="008A3C3A" w:rsidRDefault="005E46DE" w:rsidP="00CF6C8F">
            <w:pPr>
              <w:jc w:val="center"/>
              <w:rPr>
                <w:rFonts w:asciiTheme="minorHAnsi" w:hAnsiTheme="minorHAnsi" w:cstheme="minorHAnsi"/>
                <w:sz w:val="20"/>
                <w:szCs w:val="20"/>
              </w:rPr>
            </w:pPr>
            <w:r>
              <w:rPr>
                <w:rFonts w:ascii="Calibri" w:hAnsi="Calibri" w:cs="Calibri"/>
                <w:color w:val="000000"/>
                <w:sz w:val="20"/>
                <w:szCs w:val="20"/>
              </w:rPr>
              <w:t>LT-32093</w:t>
            </w:r>
          </w:p>
        </w:tc>
        <w:tc>
          <w:tcPr>
            <w:tcW w:w="7496" w:type="dxa"/>
            <w:vAlign w:val="center"/>
          </w:tcPr>
          <w:p w14:paraId="49DE37D2" w14:textId="77777777" w:rsidR="005E46DE" w:rsidRPr="008A3C3A" w:rsidRDefault="005E46DE" w:rsidP="00CF6C8F">
            <w:pPr>
              <w:autoSpaceDE w:val="0"/>
              <w:autoSpaceDN w:val="0"/>
              <w:adjustRightInd w:val="0"/>
              <w:rPr>
                <w:rFonts w:asciiTheme="minorHAnsi" w:eastAsiaTheme="minorHAnsi" w:hAnsiTheme="minorHAnsi" w:cstheme="minorHAnsi"/>
                <w:sz w:val="20"/>
                <w:szCs w:val="20"/>
              </w:rPr>
            </w:pPr>
            <w:r>
              <w:rPr>
                <w:rFonts w:ascii="Calibri" w:hAnsi="Calibri" w:cs="Calibri"/>
                <w:color w:val="000000"/>
                <w:sz w:val="20"/>
                <w:szCs w:val="20"/>
              </w:rPr>
              <w:t>175 Watt Pulse Start HID replacing 500 Watt Incandescent</w:t>
            </w:r>
          </w:p>
        </w:tc>
      </w:tr>
      <w:tr w:rsidR="005E46DE" w:rsidRPr="00697868" w14:paraId="67CC26B8" w14:textId="77777777" w:rsidTr="00AE4E14">
        <w:trPr>
          <w:cnfStyle w:val="000000010000" w:firstRow="0" w:lastRow="0" w:firstColumn="0" w:lastColumn="0" w:oddVBand="0" w:evenVBand="0" w:oddHBand="0" w:evenHBand="1" w:firstRowFirstColumn="0" w:firstRowLastColumn="0" w:lastRowFirstColumn="0" w:lastRowLastColumn="0"/>
          <w:trHeight w:val="243"/>
          <w:jc w:val="center"/>
        </w:trPr>
        <w:tc>
          <w:tcPr>
            <w:tcW w:w="1557" w:type="dxa"/>
            <w:vAlign w:val="center"/>
          </w:tcPr>
          <w:p w14:paraId="249FA5D8" w14:textId="77777777" w:rsidR="005E46DE" w:rsidRPr="008A3C3A" w:rsidRDefault="005E46DE" w:rsidP="00CF6C8F">
            <w:pPr>
              <w:jc w:val="center"/>
              <w:rPr>
                <w:rFonts w:asciiTheme="minorHAnsi" w:hAnsiTheme="minorHAnsi" w:cstheme="minorHAnsi"/>
                <w:sz w:val="20"/>
                <w:szCs w:val="20"/>
              </w:rPr>
            </w:pPr>
            <w:r>
              <w:rPr>
                <w:rFonts w:ascii="Calibri" w:hAnsi="Calibri" w:cs="Calibri"/>
                <w:color w:val="000000"/>
                <w:sz w:val="20"/>
                <w:szCs w:val="20"/>
              </w:rPr>
              <w:t>LT-87566</w:t>
            </w:r>
          </w:p>
        </w:tc>
        <w:tc>
          <w:tcPr>
            <w:tcW w:w="7496" w:type="dxa"/>
            <w:vAlign w:val="center"/>
          </w:tcPr>
          <w:p w14:paraId="1BAA1AA0" w14:textId="77777777" w:rsidR="005E46DE" w:rsidRPr="008A3C3A" w:rsidRDefault="005E46DE" w:rsidP="00CF6C8F">
            <w:pPr>
              <w:autoSpaceDE w:val="0"/>
              <w:autoSpaceDN w:val="0"/>
              <w:adjustRightInd w:val="0"/>
              <w:rPr>
                <w:rFonts w:asciiTheme="minorHAnsi" w:eastAsiaTheme="minorHAnsi" w:hAnsiTheme="minorHAnsi" w:cstheme="minorHAnsi"/>
                <w:sz w:val="20"/>
                <w:szCs w:val="20"/>
              </w:rPr>
            </w:pPr>
            <w:r>
              <w:rPr>
                <w:rFonts w:ascii="Calibri" w:hAnsi="Calibri" w:cs="Calibri"/>
                <w:color w:val="000000"/>
                <w:sz w:val="20"/>
                <w:szCs w:val="20"/>
              </w:rPr>
              <w:t>250 Watt Pulse Start HID replacing 400 Watt Mercury Vapor</w:t>
            </w:r>
          </w:p>
        </w:tc>
      </w:tr>
      <w:tr w:rsidR="005E46DE" w:rsidRPr="00697868" w14:paraId="5319ECDF" w14:textId="77777777" w:rsidTr="00AE4E14">
        <w:trPr>
          <w:cnfStyle w:val="000000100000" w:firstRow="0" w:lastRow="0" w:firstColumn="0" w:lastColumn="0" w:oddVBand="0" w:evenVBand="0" w:oddHBand="1" w:evenHBand="0" w:firstRowFirstColumn="0" w:firstRowLastColumn="0" w:lastRowFirstColumn="0" w:lastRowLastColumn="0"/>
          <w:trHeight w:val="243"/>
          <w:jc w:val="center"/>
        </w:trPr>
        <w:tc>
          <w:tcPr>
            <w:tcW w:w="1557" w:type="dxa"/>
            <w:vAlign w:val="center"/>
          </w:tcPr>
          <w:p w14:paraId="1DF63C55" w14:textId="77777777" w:rsidR="005E46DE" w:rsidRPr="008A3C3A" w:rsidRDefault="005E46DE" w:rsidP="00CF6C8F">
            <w:pPr>
              <w:jc w:val="center"/>
              <w:rPr>
                <w:rFonts w:asciiTheme="minorHAnsi" w:hAnsiTheme="minorHAnsi" w:cstheme="minorHAnsi"/>
                <w:sz w:val="20"/>
                <w:szCs w:val="20"/>
              </w:rPr>
            </w:pPr>
            <w:r>
              <w:rPr>
                <w:rFonts w:ascii="Calibri" w:hAnsi="Calibri" w:cs="Calibri"/>
                <w:color w:val="000000"/>
                <w:sz w:val="20"/>
                <w:szCs w:val="20"/>
              </w:rPr>
              <w:t>LT-27452</w:t>
            </w:r>
          </w:p>
        </w:tc>
        <w:tc>
          <w:tcPr>
            <w:tcW w:w="7496" w:type="dxa"/>
            <w:vAlign w:val="center"/>
          </w:tcPr>
          <w:p w14:paraId="0A755A68" w14:textId="77777777" w:rsidR="005E46DE" w:rsidRPr="008A3C3A" w:rsidRDefault="005E46DE" w:rsidP="00CF6C8F">
            <w:pPr>
              <w:autoSpaceDE w:val="0"/>
              <w:autoSpaceDN w:val="0"/>
              <w:adjustRightInd w:val="0"/>
              <w:rPr>
                <w:rFonts w:asciiTheme="minorHAnsi" w:eastAsiaTheme="minorHAnsi" w:hAnsiTheme="minorHAnsi" w:cstheme="minorHAnsi"/>
                <w:sz w:val="20"/>
                <w:szCs w:val="20"/>
              </w:rPr>
            </w:pPr>
            <w:r>
              <w:rPr>
                <w:rFonts w:ascii="Calibri" w:hAnsi="Calibri" w:cs="Calibri"/>
                <w:color w:val="000000"/>
                <w:sz w:val="20"/>
                <w:szCs w:val="20"/>
              </w:rPr>
              <w:t>350 Watt Pulse Start HID replacing 1000 Watt Incandescent</w:t>
            </w:r>
          </w:p>
        </w:tc>
      </w:tr>
    </w:tbl>
    <w:p w14:paraId="29066A92" w14:textId="77777777" w:rsidR="009A1747" w:rsidRDefault="009A1747" w:rsidP="00697868">
      <w:pPr>
        <w:pStyle w:val="Reminders"/>
        <w:rPr>
          <w:rFonts w:asciiTheme="minorHAnsi" w:hAnsiTheme="minorHAnsi" w:cstheme="minorHAnsi"/>
          <w:b/>
          <w:i w:val="0"/>
          <w:color w:val="auto"/>
          <w:sz w:val="22"/>
          <w:szCs w:val="22"/>
        </w:rPr>
      </w:pPr>
    </w:p>
    <w:p w14:paraId="225527B8" w14:textId="633D34FD" w:rsidR="009A1747" w:rsidRDefault="009A1747" w:rsidP="00697868">
      <w:pPr>
        <w:pStyle w:val="Reminders"/>
        <w:rPr>
          <w:rFonts w:asciiTheme="minorHAnsi" w:hAnsiTheme="minorHAnsi" w:cstheme="minorHAnsi"/>
          <w:b/>
          <w:i w:val="0"/>
          <w:color w:val="auto"/>
          <w:sz w:val="22"/>
          <w:szCs w:val="22"/>
        </w:rPr>
      </w:pPr>
      <w:r>
        <w:rPr>
          <w:rFonts w:asciiTheme="minorHAnsi" w:hAnsiTheme="minorHAnsi" w:cstheme="minorHAnsi"/>
          <w:b/>
          <w:i w:val="0"/>
          <w:color w:val="auto"/>
          <w:sz w:val="22"/>
          <w:szCs w:val="22"/>
        </w:rPr>
        <w:t>Eligibility Requirements</w:t>
      </w:r>
    </w:p>
    <w:p w14:paraId="144D368C" w14:textId="64EE6E5E" w:rsidR="009A1747" w:rsidRPr="009A1747" w:rsidRDefault="009A1747" w:rsidP="009A1747">
      <w:pPr>
        <w:pStyle w:val="ListParagraph"/>
        <w:numPr>
          <w:ilvl w:val="0"/>
          <w:numId w:val="22"/>
        </w:numPr>
        <w:autoSpaceDE w:val="0"/>
        <w:autoSpaceDN w:val="0"/>
        <w:adjustRightInd w:val="0"/>
        <w:rPr>
          <w:rFonts w:asciiTheme="minorHAnsi" w:eastAsiaTheme="minorHAnsi" w:hAnsiTheme="minorHAnsi" w:cs="Times-Roman"/>
          <w:sz w:val="22"/>
          <w:szCs w:val="22"/>
        </w:rPr>
      </w:pPr>
      <w:r>
        <w:rPr>
          <w:rFonts w:asciiTheme="minorHAnsi" w:eastAsiaTheme="minorHAnsi" w:hAnsiTheme="minorHAnsi" w:cs="Times-Roman"/>
          <w:sz w:val="22"/>
          <w:szCs w:val="22"/>
        </w:rPr>
        <w:t xml:space="preserve">Measure case fixtures </w:t>
      </w:r>
      <w:r w:rsidRPr="009A1747">
        <w:rPr>
          <w:rFonts w:asciiTheme="minorHAnsi" w:eastAsiaTheme="minorHAnsi" w:hAnsiTheme="minorHAnsi" w:cs="Times-Roman"/>
          <w:sz w:val="22"/>
          <w:szCs w:val="22"/>
        </w:rPr>
        <w:t xml:space="preserve">must </w:t>
      </w:r>
      <w:r>
        <w:rPr>
          <w:rFonts w:asciiTheme="minorHAnsi" w:eastAsiaTheme="minorHAnsi" w:hAnsiTheme="minorHAnsi" w:cs="Times-Roman"/>
          <w:sz w:val="22"/>
          <w:szCs w:val="22"/>
        </w:rPr>
        <w:t>have</w:t>
      </w:r>
      <w:r w:rsidRPr="009A1747">
        <w:rPr>
          <w:rFonts w:asciiTheme="minorHAnsi" w:eastAsiaTheme="minorHAnsi" w:hAnsiTheme="minorHAnsi" w:cs="Times-Roman"/>
          <w:sz w:val="22"/>
          <w:szCs w:val="22"/>
        </w:rPr>
        <w:t xml:space="preserve"> </w:t>
      </w:r>
      <w:r>
        <w:rPr>
          <w:rFonts w:asciiTheme="minorHAnsi" w:eastAsiaTheme="minorHAnsi" w:hAnsiTheme="minorHAnsi" w:cs="Times-Roman"/>
          <w:sz w:val="22"/>
          <w:szCs w:val="22"/>
        </w:rPr>
        <w:t>PSMH</w:t>
      </w:r>
      <w:r w:rsidRPr="009A1747">
        <w:rPr>
          <w:rFonts w:asciiTheme="minorHAnsi" w:eastAsiaTheme="minorHAnsi" w:hAnsiTheme="minorHAnsi" w:cs="Times-Roman"/>
          <w:sz w:val="22"/>
          <w:szCs w:val="22"/>
        </w:rPr>
        <w:t xml:space="preserve"> lamps and electronic ballasts.</w:t>
      </w:r>
    </w:p>
    <w:p w14:paraId="494E15F2" w14:textId="1B4508D2" w:rsidR="000C4DBF" w:rsidRPr="000C4DBF" w:rsidRDefault="000C4DBF" w:rsidP="000C4DBF">
      <w:pPr>
        <w:pStyle w:val="ListParagraph"/>
        <w:numPr>
          <w:ilvl w:val="0"/>
          <w:numId w:val="22"/>
        </w:numPr>
        <w:autoSpaceDE w:val="0"/>
        <w:autoSpaceDN w:val="0"/>
        <w:adjustRightInd w:val="0"/>
        <w:rPr>
          <w:rFonts w:asciiTheme="minorHAnsi" w:eastAsiaTheme="minorHAnsi" w:hAnsiTheme="minorHAnsi" w:cs="Times-Roman"/>
          <w:sz w:val="22"/>
          <w:szCs w:val="22"/>
        </w:rPr>
      </w:pPr>
      <w:r>
        <w:rPr>
          <w:rFonts w:asciiTheme="minorHAnsi" w:eastAsiaTheme="minorHAnsi" w:hAnsiTheme="minorHAnsi" w:cs="Times-Roman"/>
          <w:sz w:val="22"/>
          <w:szCs w:val="22"/>
        </w:rPr>
        <w:t>A</w:t>
      </w:r>
      <w:r w:rsidRPr="000C4DBF">
        <w:rPr>
          <w:rFonts w:asciiTheme="minorHAnsi" w:eastAsiaTheme="minorHAnsi" w:hAnsiTheme="minorHAnsi" w:cs="Times-Roman"/>
          <w:sz w:val="22"/>
          <w:szCs w:val="22"/>
        </w:rPr>
        <w:t xml:space="preserve">ll non-residential </w:t>
      </w:r>
      <w:r>
        <w:rPr>
          <w:rFonts w:asciiTheme="minorHAnsi" w:eastAsiaTheme="minorHAnsi" w:hAnsiTheme="minorHAnsi" w:cs="Times-Roman"/>
          <w:sz w:val="22"/>
          <w:szCs w:val="22"/>
        </w:rPr>
        <w:t>building types</w:t>
      </w:r>
      <w:r w:rsidR="00B10799">
        <w:rPr>
          <w:rFonts w:asciiTheme="minorHAnsi" w:eastAsiaTheme="minorHAnsi" w:hAnsiTheme="minorHAnsi" w:cs="Times-Roman"/>
          <w:sz w:val="22"/>
          <w:szCs w:val="22"/>
        </w:rPr>
        <w:t xml:space="preserve"> and</w:t>
      </w:r>
      <w:r>
        <w:rPr>
          <w:rFonts w:asciiTheme="minorHAnsi" w:eastAsiaTheme="minorHAnsi" w:hAnsiTheme="minorHAnsi" w:cs="Times-Roman"/>
          <w:sz w:val="22"/>
          <w:szCs w:val="22"/>
        </w:rPr>
        <w:t xml:space="preserve"> all SCE climate zones are eligible.</w:t>
      </w:r>
    </w:p>
    <w:p w14:paraId="76331FBA" w14:textId="77777777" w:rsidR="009A1747" w:rsidRDefault="009A1747" w:rsidP="00697868">
      <w:pPr>
        <w:pStyle w:val="Reminders"/>
        <w:rPr>
          <w:rFonts w:asciiTheme="minorHAnsi" w:hAnsiTheme="minorHAnsi" w:cstheme="minorHAnsi"/>
          <w:b/>
          <w:i w:val="0"/>
          <w:color w:val="auto"/>
          <w:sz w:val="22"/>
          <w:szCs w:val="22"/>
        </w:rPr>
      </w:pPr>
    </w:p>
    <w:p w14:paraId="24A0FD7B" w14:textId="53A546C0" w:rsidR="00697868" w:rsidRPr="009A1747" w:rsidRDefault="009A1747" w:rsidP="00697868">
      <w:pPr>
        <w:pStyle w:val="Reminders"/>
        <w:rPr>
          <w:rFonts w:asciiTheme="minorHAnsi" w:hAnsiTheme="minorHAnsi" w:cstheme="minorHAnsi"/>
          <w:b/>
          <w:i w:val="0"/>
          <w:color w:val="auto"/>
          <w:sz w:val="22"/>
          <w:szCs w:val="22"/>
        </w:rPr>
      </w:pPr>
      <w:r w:rsidRPr="009A1747">
        <w:rPr>
          <w:rFonts w:asciiTheme="minorHAnsi" w:hAnsiTheme="minorHAnsi" w:cstheme="minorHAnsi"/>
          <w:b/>
          <w:i w:val="0"/>
          <w:color w:val="auto"/>
          <w:sz w:val="22"/>
          <w:szCs w:val="22"/>
        </w:rPr>
        <w:t>Implementation Requirements</w:t>
      </w:r>
    </w:p>
    <w:p w14:paraId="75B183A2" w14:textId="29B5EAA1" w:rsidR="000C4DBF" w:rsidRDefault="000C4DBF" w:rsidP="000C4DBF">
      <w:pPr>
        <w:pStyle w:val="ListParagraph"/>
        <w:numPr>
          <w:ilvl w:val="0"/>
          <w:numId w:val="22"/>
        </w:numPr>
        <w:autoSpaceDE w:val="0"/>
        <w:autoSpaceDN w:val="0"/>
        <w:adjustRightInd w:val="0"/>
        <w:rPr>
          <w:rFonts w:asciiTheme="minorHAnsi" w:eastAsiaTheme="minorHAnsi" w:hAnsiTheme="minorHAnsi" w:cs="Times-Roman"/>
          <w:sz w:val="22"/>
          <w:szCs w:val="22"/>
        </w:rPr>
      </w:pPr>
      <w:r>
        <w:rPr>
          <w:rFonts w:asciiTheme="minorHAnsi" w:eastAsiaTheme="minorHAnsi" w:hAnsiTheme="minorHAnsi" w:cs="Times-Roman"/>
          <w:sz w:val="22"/>
          <w:szCs w:val="22"/>
        </w:rPr>
        <w:t>Measure case</w:t>
      </w:r>
      <w:r w:rsidR="008A2EA8" w:rsidRPr="000C4DBF">
        <w:rPr>
          <w:rFonts w:asciiTheme="minorHAnsi" w:eastAsiaTheme="minorHAnsi" w:hAnsiTheme="minorHAnsi" w:cs="Times-Roman"/>
          <w:sz w:val="22"/>
          <w:szCs w:val="22"/>
        </w:rPr>
        <w:t xml:space="preserve"> fixtures must</w:t>
      </w:r>
      <w:r>
        <w:rPr>
          <w:rFonts w:asciiTheme="minorHAnsi" w:eastAsiaTheme="minorHAnsi" w:hAnsiTheme="minorHAnsi" w:cs="Times-Roman"/>
          <w:sz w:val="22"/>
          <w:szCs w:val="22"/>
        </w:rPr>
        <w:t xml:space="preserve"> replace base case fixtures</w:t>
      </w:r>
      <w:r w:rsidR="008A2EA8" w:rsidRPr="000C4DBF">
        <w:rPr>
          <w:rFonts w:asciiTheme="minorHAnsi" w:eastAsiaTheme="minorHAnsi" w:hAnsiTheme="minorHAnsi" w:cs="Times-Roman"/>
          <w:sz w:val="22"/>
          <w:szCs w:val="22"/>
        </w:rPr>
        <w:t xml:space="preserve"> </w:t>
      </w:r>
      <w:r>
        <w:rPr>
          <w:rFonts w:asciiTheme="minorHAnsi" w:eastAsiaTheme="minorHAnsi" w:hAnsiTheme="minorHAnsi" w:cs="Times-Roman"/>
          <w:sz w:val="22"/>
          <w:szCs w:val="22"/>
        </w:rPr>
        <w:t>one-for-</w:t>
      </w:r>
      <w:r w:rsidR="008A2EA8" w:rsidRPr="000C4DBF">
        <w:rPr>
          <w:rFonts w:asciiTheme="minorHAnsi" w:eastAsiaTheme="minorHAnsi" w:hAnsiTheme="minorHAnsi" w:cs="Times-Roman"/>
          <w:sz w:val="22"/>
          <w:szCs w:val="22"/>
        </w:rPr>
        <w:t>one</w:t>
      </w:r>
      <w:r>
        <w:rPr>
          <w:rFonts w:asciiTheme="minorHAnsi" w:eastAsiaTheme="minorHAnsi" w:hAnsiTheme="minorHAnsi" w:cs="Times-Roman"/>
          <w:sz w:val="22"/>
          <w:szCs w:val="22"/>
        </w:rPr>
        <w:t>.</w:t>
      </w:r>
    </w:p>
    <w:p w14:paraId="4EE416E2" w14:textId="4D7014B4" w:rsidR="000C4DBF" w:rsidRDefault="000C4DBF" w:rsidP="000C4DBF">
      <w:pPr>
        <w:pStyle w:val="ListParagraph"/>
        <w:numPr>
          <w:ilvl w:val="0"/>
          <w:numId w:val="22"/>
        </w:numPr>
        <w:autoSpaceDE w:val="0"/>
        <w:autoSpaceDN w:val="0"/>
        <w:adjustRightInd w:val="0"/>
        <w:rPr>
          <w:rFonts w:asciiTheme="minorHAnsi" w:eastAsiaTheme="minorHAnsi" w:hAnsiTheme="minorHAnsi" w:cs="Times-Roman"/>
          <w:sz w:val="22"/>
          <w:szCs w:val="22"/>
        </w:rPr>
      </w:pPr>
      <w:r>
        <w:rPr>
          <w:rFonts w:asciiTheme="minorHAnsi" w:eastAsiaTheme="minorHAnsi" w:hAnsiTheme="minorHAnsi" w:cs="Times-Roman"/>
          <w:sz w:val="22"/>
          <w:szCs w:val="22"/>
        </w:rPr>
        <w:t>Only</w:t>
      </w:r>
      <w:r w:rsidR="008A2EA8" w:rsidRPr="000C4DBF">
        <w:rPr>
          <w:rFonts w:asciiTheme="minorHAnsi" w:eastAsiaTheme="minorHAnsi" w:hAnsiTheme="minorHAnsi" w:cs="Times-Roman"/>
          <w:sz w:val="22"/>
          <w:szCs w:val="22"/>
        </w:rPr>
        <w:t xml:space="preserve"> interior installations</w:t>
      </w:r>
      <w:r>
        <w:rPr>
          <w:rFonts w:asciiTheme="minorHAnsi" w:eastAsiaTheme="minorHAnsi" w:hAnsiTheme="minorHAnsi" w:cs="Times-Roman"/>
          <w:sz w:val="22"/>
          <w:szCs w:val="22"/>
        </w:rPr>
        <w:t xml:space="preserve"> are eligible; e</w:t>
      </w:r>
      <w:r w:rsidR="008A2EA8" w:rsidRPr="000C4DBF">
        <w:rPr>
          <w:rFonts w:asciiTheme="minorHAnsi" w:eastAsiaTheme="minorHAnsi" w:hAnsiTheme="minorHAnsi" w:cs="Times-Roman"/>
          <w:sz w:val="22"/>
          <w:szCs w:val="22"/>
        </w:rPr>
        <w:t>xterio</w:t>
      </w:r>
      <w:r>
        <w:rPr>
          <w:rFonts w:asciiTheme="minorHAnsi" w:eastAsiaTheme="minorHAnsi" w:hAnsiTheme="minorHAnsi" w:cs="Times-Roman"/>
          <w:sz w:val="22"/>
          <w:szCs w:val="22"/>
        </w:rPr>
        <w:t>r installations do not qualify.</w:t>
      </w:r>
    </w:p>
    <w:p w14:paraId="6AE4B2AD" w14:textId="77777777" w:rsidR="000C4DBF" w:rsidRDefault="008A2EA8" w:rsidP="008A2EA8">
      <w:pPr>
        <w:pStyle w:val="ListParagraph"/>
        <w:numPr>
          <w:ilvl w:val="0"/>
          <w:numId w:val="22"/>
        </w:numPr>
        <w:autoSpaceDE w:val="0"/>
        <w:autoSpaceDN w:val="0"/>
        <w:adjustRightInd w:val="0"/>
        <w:rPr>
          <w:rFonts w:asciiTheme="minorHAnsi" w:eastAsiaTheme="minorHAnsi" w:hAnsiTheme="minorHAnsi" w:cs="Times-Roman"/>
          <w:sz w:val="22"/>
          <w:szCs w:val="22"/>
        </w:rPr>
      </w:pPr>
      <w:r w:rsidRPr="000C4DBF">
        <w:rPr>
          <w:rFonts w:asciiTheme="minorHAnsi" w:eastAsiaTheme="minorHAnsi" w:hAnsiTheme="minorHAnsi" w:cs="Times-Roman"/>
          <w:sz w:val="22"/>
          <w:szCs w:val="22"/>
        </w:rPr>
        <w:t>All replacements must be hardwired.</w:t>
      </w:r>
    </w:p>
    <w:p w14:paraId="0DFCE7E6" w14:textId="1D77AAF8" w:rsidR="000C4DBF" w:rsidRDefault="00B10799" w:rsidP="008A2EA8">
      <w:pPr>
        <w:pStyle w:val="ListParagraph"/>
        <w:numPr>
          <w:ilvl w:val="0"/>
          <w:numId w:val="22"/>
        </w:numPr>
        <w:autoSpaceDE w:val="0"/>
        <w:autoSpaceDN w:val="0"/>
        <w:adjustRightInd w:val="0"/>
        <w:rPr>
          <w:rFonts w:asciiTheme="minorHAnsi" w:eastAsiaTheme="minorHAnsi" w:hAnsiTheme="minorHAnsi" w:cs="Times-Roman"/>
          <w:sz w:val="22"/>
          <w:szCs w:val="22"/>
        </w:rPr>
      </w:pPr>
      <w:r>
        <w:rPr>
          <w:rFonts w:asciiTheme="minorHAnsi" w:eastAsiaTheme="minorHAnsi" w:hAnsiTheme="minorHAnsi" w:cs="Times-Roman"/>
          <w:sz w:val="22"/>
          <w:szCs w:val="22"/>
        </w:rPr>
        <w:t>If the base case wattage is</w:t>
      </w:r>
      <w:r w:rsidR="008A2EA8" w:rsidRPr="000C4DBF">
        <w:rPr>
          <w:rFonts w:asciiTheme="minorHAnsi" w:eastAsiaTheme="minorHAnsi" w:hAnsiTheme="minorHAnsi" w:cs="Times-Roman"/>
          <w:sz w:val="22"/>
          <w:szCs w:val="22"/>
        </w:rPr>
        <w:t xml:space="preserve"> 400 Watt </w:t>
      </w:r>
      <w:r>
        <w:rPr>
          <w:rFonts w:asciiTheme="minorHAnsi" w:eastAsiaTheme="minorHAnsi" w:hAnsiTheme="minorHAnsi" w:cs="Times-Roman"/>
          <w:sz w:val="22"/>
          <w:szCs w:val="22"/>
        </w:rPr>
        <w:t>or greater</w:t>
      </w:r>
      <w:r w:rsidR="008A2EA8" w:rsidRPr="000C4DBF">
        <w:rPr>
          <w:rFonts w:asciiTheme="minorHAnsi" w:eastAsiaTheme="minorHAnsi" w:hAnsiTheme="minorHAnsi" w:cs="Times-Roman"/>
          <w:sz w:val="22"/>
          <w:szCs w:val="22"/>
        </w:rPr>
        <w:t xml:space="preserve">, </w:t>
      </w:r>
      <w:r>
        <w:rPr>
          <w:rFonts w:asciiTheme="minorHAnsi" w:eastAsiaTheme="minorHAnsi" w:hAnsiTheme="minorHAnsi" w:cs="Times-Roman"/>
          <w:sz w:val="22"/>
          <w:szCs w:val="22"/>
        </w:rPr>
        <w:t xml:space="preserve">the replacement </w:t>
      </w:r>
      <w:r w:rsidR="008A2EA8" w:rsidRPr="000C4DBF">
        <w:rPr>
          <w:rFonts w:asciiTheme="minorHAnsi" w:eastAsiaTheme="minorHAnsi" w:hAnsiTheme="minorHAnsi" w:cs="Times-Roman"/>
          <w:sz w:val="22"/>
          <w:szCs w:val="22"/>
        </w:rPr>
        <w:t>fixtures must be installed at a height</w:t>
      </w:r>
      <w:r>
        <w:rPr>
          <w:rFonts w:asciiTheme="minorHAnsi" w:eastAsiaTheme="minorHAnsi" w:hAnsiTheme="minorHAnsi" w:cs="Times-Roman"/>
          <w:sz w:val="22"/>
          <w:szCs w:val="22"/>
        </w:rPr>
        <w:t xml:space="preserve"> greater than</w:t>
      </w:r>
      <w:r w:rsidR="008A2EA8" w:rsidRPr="000C4DBF">
        <w:rPr>
          <w:rFonts w:asciiTheme="minorHAnsi" w:eastAsiaTheme="minorHAnsi" w:hAnsiTheme="minorHAnsi" w:cs="Times-Roman"/>
          <w:sz w:val="22"/>
          <w:szCs w:val="22"/>
        </w:rPr>
        <w:t xml:space="preserve"> 12’ above the finished floor.</w:t>
      </w:r>
    </w:p>
    <w:p w14:paraId="051FE07B" w14:textId="77777777" w:rsidR="00E16609" w:rsidRPr="00697868" w:rsidRDefault="00E16609" w:rsidP="00697868">
      <w:pPr>
        <w:pStyle w:val="Heading2"/>
        <w:rPr>
          <w:rFonts w:asciiTheme="minorHAnsi" w:hAnsiTheme="minorHAnsi"/>
        </w:rPr>
      </w:pPr>
      <w:r w:rsidRPr="00697868">
        <w:rPr>
          <w:rFonts w:asciiTheme="minorHAnsi" w:hAnsiTheme="minorHAnsi"/>
        </w:rPr>
        <w:t>1.</w:t>
      </w:r>
      <w:r w:rsidR="00AC5309" w:rsidRPr="00697868">
        <w:rPr>
          <w:rFonts w:asciiTheme="minorHAnsi" w:hAnsiTheme="minorHAnsi"/>
        </w:rPr>
        <w:t>2</w:t>
      </w:r>
      <w:r w:rsidRPr="00697868">
        <w:rPr>
          <w:rFonts w:asciiTheme="minorHAnsi" w:hAnsiTheme="minorHAnsi"/>
        </w:rPr>
        <w:t xml:space="preserve"> </w:t>
      </w:r>
      <w:r w:rsidR="00697868" w:rsidRPr="00697868">
        <w:rPr>
          <w:rFonts w:asciiTheme="minorHAnsi" w:hAnsiTheme="minorHAnsi"/>
        </w:rPr>
        <w:t>Technical</w:t>
      </w:r>
      <w:r w:rsidRPr="00697868">
        <w:rPr>
          <w:rFonts w:asciiTheme="minorHAnsi" w:hAnsiTheme="minorHAnsi"/>
        </w:rPr>
        <w:t xml:space="preserve"> Description</w:t>
      </w:r>
    </w:p>
    <w:p w14:paraId="32F36FF4" w14:textId="5AF0888C" w:rsidR="00E16609" w:rsidRDefault="00DD3316" w:rsidP="00697868">
      <w:pPr>
        <w:pStyle w:val="Reminders"/>
        <w:tabs>
          <w:tab w:val="num" w:pos="360"/>
        </w:tabs>
        <w:rPr>
          <w:rFonts w:asciiTheme="minorHAnsi" w:hAnsiTheme="minorHAnsi" w:cstheme="minorHAnsi"/>
          <w:i w:val="0"/>
          <w:color w:val="auto"/>
          <w:sz w:val="22"/>
          <w:szCs w:val="22"/>
        </w:rPr>
      </w:pPr>
      <w:r>
        <w:rPr>
          <w:rFonts w:asciiTheme="minorHAnsi" w:hAnsiTheme="minorHAnsi" w:cstheme="minorHAnsi"/>
          <w:i w:val="0"/>
          <w:color w:val="auto"/>
          <w:sz w:val="22"/>
          <w:szCs w:val="22"/>
        </w:rPr>
        <w:t>High Intensity Discharge</w:t>
      </w:r>
      <w:r w:rsidR="00B24922">
        <w:rPr>
          <w:rFonts w:asciiTheme="minorHAnsi" w:hAnsiTheme="minorHAnsi" w:cstheme="minorHAnsi"/>
          <w:i w:val="0"/>
          <w:color w:val="auto"/>
          <w:sz w:val="22"/>
          <w:szCs w:val="22"/>
        </w:rPr>
        <w:t xml:space="preserve"> light sources include metal halide (MH)</w:t>
      </w:r>
      <w:r w:rsidR="0020257E">
        <w:rPr>
          <w:rFonts w:asciiTheme="minorHAnsi" w:hAnsiTheme="minorHAnsi" w:cstheme="minorHAnsi"/>
          <w:i w:val="0"/>
          <w:color w:val="auto"/>
          <w:sz w:val="22"/>
          <w:szCs w:val="22"/>
        </w:rPr>
        <w:t>,</w:t>
      </w:r>
      <w:r w:rsidR="00B24922">
        <w:rPr>
          <w:rFonts w:asciiTheme="minorHAnsi" w:hAnsiTheme="minorHAnsi" w:cstheme="minorHAnsi"/>
          <w:i w:val="0"/>
          <w:color w:val="auto"/>
          <w:sz w:val="22"/>
          <w:szCs w:val="22"/>
        </w:rPr>
        <w:t xml:space="preserve"> mercury vapor (MV), high pressure sodium (HPS)</w:t>
      </w:r>
      <w:r w:rsidR="000C7C1B">
        <w:rPr>
          <w:rFonts w:asciiTheme="minorHAnsi" w:hAnsiTheme="minorHAnsi" w:cstheme="minorHAnsi"/>
          <w:i w:val="0"/>
          <w:color w:val="auto"/>
          <w:sz w:val="22"/>
          <w:szCs w:val="22"/>
        </w:rPr>
        <w:t>,</w:t>
      </w:r>
      <w:r w:rsidR="00B24922">
        <w:rPr>
          <w:rFonts w:asciiTheme="minorHAnsi" w:hAnsiTheme="minorHAnsi" w:cstheme="minorHAnsi"/>
          <w:i w:val="0"/>
          <w:color w:val="auto"/>
          <w:sz w:val="22"/>
          <w:szCs w:val="22"/>
        </w:rPr>
        <w:t xml:space="preserve"> and low pressure sodium (LPS).</w:t>
      </w:r>
      <w:r>
        <w:rPr>
          <w:rFonts w:asciiTheme="minorHAnsi" w:hAnsiTheme="minorHAnsi" w:cstheme="minorHAnsi"/>
          <w:i w:val="0"/>
          <w:color w:val="auto"/>
          <w:sz w:val="22"/>
          <w:szCs w:val="22"/>
        </w:rPr>
        <w:t xml:space="preserve"> An HID lamp contains 2 tungsten electrodes </w:t>
      </w:r>
      <w:r w:rsidR="0020257E">
        <w:rPr>
          <w:rFonts w:asciiTheme="minorHAnsi" w:hAnsiTheme="minorHAnsi" w:cstheme="minorHAnsi"/>
          <w:i w:val="0"/>
          <w:color w:val="auto"/>
          <w:sz w:val="22"/>
          <w:szCs w:val="22"/>
        </w:rPr>
        <w:t>located at opposite ends of a sealed arc tube containing various gases and metal halides. When high voltage is applied</w:t>
      </w:r>
      <w:r w:rsidR="00903D00">
        <w:rPr>
          <w:rFonts w:asciiTheme="minorHAnsi" w:hAnsiTheme="minorHAnsi" w:cstheme="minorHAnsi"/>
          <w:i w:val="0"/>
          <w:color w:val="auto"/>
          <w:sz w:val="22"/>
          <w:szCs w:val="22"/>
        </w:rPr>
        <w:t xml:space="preserve"> to the electrodes</w:t>
      </w:r>
      <w:r w:rsidR="0020257E">
        <w:rPr>
          <w:rFonts w:asciiTheme="minorHAnsi" w:hAnsiTheme="minorHAnsi" w:cstheme="minorHAnsi"/>
          <w:i w:val="0"/>
          <w:color w:val="auto"/>
          <w:sz w:val="22"/>
          <w:szCs w:val="22"/>
        </w:rPr>
        <w:t xml:space="preserve">, </w:t>
      </w:r>
      <w:r w:rsidR="00903D00">
        <w:rPr>
          <w:rFonts w:asciiTheme="minorHAnsi" w:hAnsiTheme="minorHAnsi" w:cstheme="minorHAnsi"/>
          <w:i w:val="0"/>
          <w:color w:val="auto"/>
          <w:sz w:val="22"/>
          <w:szCs w:val="22"/>
        </w:rPr>
        <w:t>an</w:t>
      </w:r>
      <w:r w:rsidR="0020257E">
        <w:rPr>
          <w:rFonts w:asciiTheme="minorHAnsi" w:hAnsiTheme="minorHAnsi" w:cstheme="minorHAnsi"/>
          <w:i w:val="0"/>
          <w:color w:val="auto"/>
          <w:sz w:val="22"/>
          <w:szCs w:val="22"/>
        </w:rPr>
        <w:t xml:space="preserve"> arc</w:t>
      </w:r>
      <w:r w:rsidR="00903D00">
        <w:rPr>
          <w:rFonts w:asciiTheme="minorHAnsi" w:hAnsiTheme="minorHAnsi" w:cstheme="minorHAnsi"/>
          <w:i w:val="0"/>
          <w:color w:val="auto"/>
          <w:sz w:val="22"/>
          <w:szCs w:val="22"/>
        </w:rPr>
        <w:t xml:space="preserve"> is created between them, producing </w:t>
      </w:r>
      <w:r w:rsidR="0020257E">
        <w:rPr>
          <w:rFonts w:asciiTheme="minorHAnsi" w:hAnsiTheme="minorHAnsi" w:cstheme="minorHAnsi"/>
          <w:i w:val="0"/>
          <w:color w:val="auto"/>
          <w:sz w:val="22"/>
          <w:szCs w:val="22"/>
        </w:rPr>
        <w:t>light.</w:t>
      </w:r>
      <w:r w:rsidR="00B24922">
        <w:rPr>
          <w:rFonts w:asciiTheme="minorHAnsi" w:hAnsiTheme="minorHAnsi" w:cstheme="minorHAnsi"/>
          <w:i w:val="0"/>
          <w:color w:val="auto"/>
          <w:sz w:val="22"/>
          <w:szCs w:val="22"/>
        </w:rPr>
        <w:t xml:space="preserve"> </w:t>
      </w:r>
      <w:r w:rsidR="0020257E">
        <w:rPr>
          <w:rFonts w:asciiTheme="minorHAnsi" w:hAnsiTheme="minorHAnsi" w:cstheme="minorHAnsi"/>
          <w:i w:val="0"/>
          <w:color w:val="auto"/>
          <w:sz w:val="22"/>
          <w:szCs w:val="22"/>
        </w:rPr>
        <w:t>HID</w:t>
      </w:r>
      <w:r w:rsidR="00B24922">
        <w:rPr>
          <w:rFonts w:asciiTheme="minorHAnsi" w:hAnsiTheme="minorHAnsi" w:cstheme="minorHAnsi"/>
          <w:i w:val="0"/>
          <w:color w:val="auto"/>
          <w:sz w:val="22"/>
          <w:szCs w:val="22"/>
        </w:rPr>
        <w:t xml:space="preserve"> fixtures are highly efficacious, have long lives and are excellent point sources with good control. </w:t>
      </w:r>
      <w:r w:rsidR="00903D00">
        <w:rPr>
          <w:rFonts w:asciiTheme="minorHAnsi" w:hAnsiTheme="minorHAnsi" w:cstheme="minorHAnsi"/>
          <w:i w:val="0"/>
          <w:color w:val="auto"/>
          <w:sz w:val="22"/>
          <w:szCs w:val="22"/>
        </w:rPr>
        <w:t>B</w:t>
      </w:r>
      <w:r w:rsidR="00B24922">
        <w:rPr>
          <w:rFonts w:asciiTheme="minorHAnsi" w:hAnsiTheme="minorHAnsi" w:cstheme="minorHAnsi"/>
          <w:i w:val="0"/>
          <w:color w:val="auto"/>
          <w:sz w:val="22"/>
          <w:szCs w:val="22"/>
        </w:rPr>
        <w:t>allast</w:t>
      </w:r>
      <w:r w:rsidR="00903D00">
        <w:rPr>
          <w:rFonts w:asciiTheme="minorHAnsi" w:hAnsiTheme="minorHAnsi" w:cstheme="minorHAnsi"/>
          <w:i w:val="0"/>
          <w:color w:val="auto"/>
          <w:sz w:val="22"/>
          <w:szCs w:val="22"/>
        </w:rPr>
        <w:t>s</w:t>
      </w:r>
      <w:r w:rsidR="00B24922">
        <w:rPr>
          <w:rFonts w:asciiTheme="minorHAnsi" w:hAnsiTheme="minorHAnsi" w:cstheme="minorHAnsi"/>
          <w:i w:val="0"/>
          <w:color w:val="auto"/>
          <w:sz w:val="22"/>
          <w:szCs w:val="22"/>
        </w:rPr>
        <w:t xml:space="preserve"> </w:t>
      </w:r>
      <w:r w:rsidR="00903D00">
        <w:rPr>
          <w:rFonts w:asciiTheme="minorHAnsi" w:hAnsiTheme="minorHAnsi" w:cstheme="minorHAnsi"/>
          <w:i w:val="0"/>
          <w:color w:val="auto"/>
          <w:sz w:val="22"/>
          <w:szCs w:val="22"/>
        </w:rPr>
        <w:t>are</w:t>
      </w:r>
      <w:r w:rsidR="00B24922">
        <w:rPr>
          <w:rFonts w:asciiTheme="minorHAnsi" w:hAnsiTheme="minorHAnsi" w:cstheme="minorHAnsi"/>
          <w:i w:val="0"/>
          <w:color w:val="auto"/>
          <w:sz w:val="22"/>
          <w:szCs w:val="22"/>
        </w:rPr>
        <w:t xml:space="preserve"> required to drive </w:t>
      </w:r>
      <w:r w:rsidR="00903D00">
        <w:rPr>
          <w:rFonts w:asciiTheme="minorHAnsi" w:hAnsiTheme="minorHAnsi" w:cstheme="minorHAnsi"/>
          <w:i w:val="0"/>
          <w:color w:val="auto"/>
          <w:sz w:val="22"/>
          <w:szCs w:val="22"/>
        </w:rPr>
        <w:t>HID</w:t>
      </w:r>
      <w:r w:rsidR="00B24922">
        <w:rPr>
          <w:rFonts w:asciiTheme="minorHAnsi" w:hAnsiTheme="minorHAnsi" w:cstheme="minorHAnsi"/>
          <w:i w:val="0"/>
          <w:color w:val="auto"/>
          <w:sz w:val="22"/>
          <w:szCs w:val="22"/>
        </w:rPr>
        <w:t xml:space="preserve"> lamp</w:t>
      </w:r>
      <w:r w:rsidR="00903D00">
        <w:rPr>
          <w:rFonts w:asciiTheme="minorHAnsi" w:hAnsiTheme="minorHAnsi" w:cstheme="minorHAnsi"/>
          <w:i w:val="0"/>
          <w:color w:val="auto"/>
          <w:sz w:val="22"/>
          <w:szCs w:val="22"/>
        </w:rPr>
        <w:t>s</w:t>
      </w:r>
      <w:r w:rsidR="00B24922">
        <w:rPr>
          <w:rFonts w:asciiTheme="minorHAnsi" w:hAnsiTheme="minorHAnsi" w:cstheme="minorHAnsi"/>
          <w:i w:val="0"/>
          <w:color w:val="auto"/>
          <w:sz w:val="22"/>
          <w:szCs w:val="22"/>
        </w:rPr>
        <w:t>.</w:t>
      </w:r>
    </w:p>
    <w:p w14:paraId="7F97C297" w14:textId="77777777" w:rsidR="00DD3316" w:rsidRDefault="00DD3316" w:rsidP="00697868">
      <w:pPr>
        <w:pStyle w:val="Reminders"/>
        <w:tabs>
          <w:tab w:val="num" w:pos="360"/>
        </w:tabs>
        <w:rPr>
          <w:rFonts w:asciiTheme="minorHAnsi" w:hAnsiTheme="minorHAnsi" w:cstheme="minorHAnsi"/>
          <w:i w:val="0"/>
          <w:color w:val="auto"/>
          <w:sz w:val="22"/>
          <w:szCs w:val="22"/>
        </w:rPr>
      </w:pPr>
    </w:p>
    <w:p w14:paraId="7C1111D7" w14:textId="35E65007" w:rsidR="00DD3316" w:rsidRDefault="00DD3316" w:rsidP="00697868">
      <w:pPr>
        <w:pStyle w:val="Reminders"/>
        <w:tabs>
          <w:tab w:val="num" w:pos="360"/>
        </w:tabs>
        <w:rPr>
          <w:rFonts w:asciiTheme="minorHAnsi" w:hAnsiTheme="minorHAnsi" w:cstheme="minorHAnsi"/>
          <w:i w:val="0"/>
          <w:color w:val="auto"/>
          <w:sz w:val="22"/>
          <w:szCs w:val="22"/>
          <w:u w:val="single"/>
        </w:rPr>
      </w:pPr>
      <w:r w:rsidRPr="00DD3316">
        <w:rPr>
          <w:rFonts w:asciiTheme="minorHAnsi" w:hAnsiTheme="minorHAnsi" w:cstheme="minorHAnsi"/>
          <w:i w:val="0"/>
          <w:color w:val="auto"/>
          <w:sz w:val="22"/>
          <w:szCs w:val="22"/>
          <w:u w:val="single"/>
        </w:rPr>
        <w:t>Pulse-start vs probe-star t metal halide</w:t>
      </w:r>
    </w:p>
    <w:p w14:paraId="5F98FE2C" w14:textId="2425AF4B" w:rsidR="00DD3316" w:rsidRPr="00DD3316" w:rsidRDefault="00903D00" w:rsidP="00697868">
      <w:pPr>
        <w:pStyle w:val="Reminders"/>
        <w:tabs>
          <w:tab w:val="num" w:pos="360"/>
        </w:tabs>
        <w:rPr>
          <w:rFonts w:asciiTheme="minorHAnsi" w:hAnsiTheme="minorHAnsi" w:cstheme="minorHAnsi"/>
          <w:i w:val="0"/>
          <w:color w:val="auto"/>
          <w:sz w:val="22"/>
          <w:szCs w:val="22"/>
        </w:rPr>
      </w:pPr>
      <w:r>
        <w:rPr>
          <w:rFonts w:asciiTheme="minorHAnsi" w:hAnsiTheme="minorHAnsi" w:cstheme="minorHAnsi"/>
          <w:i w:val="0"/>
          <w:color w:val="auto"/>
          <w:sz w:val="22"/>
          <w:szCs w:val="22"/>
        </w:rPr>
        <w:t>A t</w:t>
      </w:r>
      <w:r w:rsidR="0020257E">
        <w:rPr>
          <w:rFonts w:asciiTheme="minorHAnsi" w:hAnsiTheme="minorHAnsi" w:cstheme="minorHAnsi"/>
          <w:i w:val="0"/>
          <w:color w:val="auto"/>
          <w:sz w:val="22"/>
          <w:szCs w:val="22"/>
        </w:rPr>
        <w:t>raditional probe-start MH f</w:t>
      </w:r>
      <w:r>
        <w:rPr>
          <w:rFonts w:asciiTheme="minorHAnsi" w:hAnsiTheme="minorHAnsi" w:cstheme="minorHAnsi"/>
          <w:i w:val="0"/>
          <w:color w:val="auto"/>
          <w:sz w:val="22"/>
          <w:szCs w:val="22"/>
        </w:rPr>
        <w:t>ixture</w:t>
      </w:r>
      <w:r w:rsidR="0020257E">
        <w:rPr>
          <w:rFonts w:asciiTheme="minorHAnsi" w:hAnsiTheme="minorHAnsi" w:cstheme="minorHAnsi"/>
          <w:i w:val="0"/>
          <w:color w:val="auto"/>
          <w:sz w:val="22"/>
          <w:szCs w:val="22"/>
        </w:rPr>
        <w:t xml:space="preserve"> use</w:t>
      </w:r>
      <w:r>
        <w:rPr>
          <w:rFonts w:asciiTheme="minorHAnsi" w:hAnsiTheme="minorHAnsi" w:cstheme="minorHAnsi"/>
          <w:i w:val="0"/>
          <w:color w:val="auto"/>
          <w:sz w:val="22"/>
          <w:szCs w:val="22"/>
        </w:rPr>
        <w:t>s</w:t>
      </w:r>
      <w:r w:rsidR="0020257E">
        <w:rPr>
          <w:rFonts w:asciiTheme="minorHAnsi" w:hAnsiTheme="minorHAnsi" w:cstheme="minorHAnsi"/>
          <w:i w:val="0"/>
          <w:color w:val="auto"/>
          <w:sz w:val="22"/>
          <w:szCs w:val="22"/>
        </w:rPr>
        <w:t xml:space="preserve"> a third electrode (starter electrode) to initiate the arc. </w:t>
      </w:r>
      <w:r>
        <w:rPr>
          <w:rFonts w:asciiTheme="minorHAnsi" w:hAnsiTheme="minorHAnsi" w:cstheme="minorHAnsi"/>
          <w:i w:val="0"/>
          <w:color w:val="auto"/>
          <w:sz w:val="22"/>
          <w:szCs w:val="22"/>
        </w:rPr>
        <w:t>A pulse-start metal halide (</w:t>
      </w:r>
      <w:r w:rsidR="0020257E">
        <w:rPr>
          <w:rFonts w:asciiTheme="minorHAnsi" w:hAnsiTheme="minorHAnsi" w:cstheme="minorHAnsi"/>
          <w:i w:val="0"/>
          <w:color w:val="auto"/>
          <w:sz w:val="22"/>
          <w:szCs w:val="22"/>
        </w:rPr>
        <w:t>PSMH</w:t>
      </w:r>
      <w:r>
        <w:rPr>
          <w:rFonts w:asciiTheme="minorHAnsi" w:hAnsiTheme="minorHAnsi" w:cstheme="minorHAnsi"/>
          <w:i w:val="0"/>
          <w:color w:val="auto"/>
          <w:sz w:val="22"/>
          <w:szCs w:val="22"/>
        </w:rPr>
        <w:t>) fixture</w:t>
      </w:r>
      <w:r w:rsidR="0020257E">
        <w:rPr>
          <w:rFonts w:asciiTheme="minorHAnsi" w:hAnsiTheme="minorHAnsi" w:cstheme="minorHAnsi"/>
          <w:i w:val="0"/>
          <w:color w:val="auto"/>
          <w:sz w:val="22"/>
          <w:szCs w:val="22"/>
        </w:rPr>
        <w:t xml:space="preserve"> </w:t>
      </w:r>
      <w:r>
        <w:rPr>
          <w:rFonts w:asciiTheme="minorHAnsi" w:hAnsiTheme="minorHAnsi" w:cstheme="minorHAnsi"/>
          <w:i w:val="0"/>
          <w:color w:val="auto"/>
          <w:sz w:val="22"/>
          <w:szCs w:val="22"/>
        </w:rPr>
        <w:t>uses an</w:t>
      </w:r>
      <w:r w:rsidR="0020257E">
        <w:rPr>
          <w:rFonts w:asciiTheme="minorHAnsi" w:hAnsiTheme="minorHAnsi" w:cstheme="minorHAnsi"/>
          <w:i w:val="0"/>
          <w:color w:val="auto"/>
          <w:sz w:val="22"/>
          <w:szCs w:val="22"/>
        </w:rPr>
        <w:t xml:space="preserve"> </w:t>
      </w:r>
      <w:proofErr w:type="spellStart"/>
      <w:r w:rsidR="0020257E">
        <w:rPr>
          <w:rFonts w:asciiTheme="minorHAnsi" w:hAnsiTheme="minorHAnsi" w:cstheme="minorHAnsi"/>
          <w:i w:val="0"/>
          <w:color w:val="auto"/>
          <w:sz w:val="22"/>
          <w:szCs w:val="22"/>
        </w:rPr>
        <w:t>ignitor</w:t>
      </w:r>
      <w:proofErr w:type="spellEnd"/>
      <w:r>
        <w:rPr>
          <w:rFonts w:asciiTheme="minorHAnsi" w:hAnsiTheme="minorHAnsi" w:cstheme="minorHAnsi"/>
          <w:i w:val="0"/>
          <w:color w:val="auto"/>
          <w:sz w:val="22"/>
          <w:szCs w:val="22"/>
        </w:rPr>
        <w:t xml:space="preserve"> </w:t>
      </w:r>
      <w:r w:rsidR="0020257E">
        <w:rPr>
          <w:rFonts w:asciiTheme="minorHAnsi" w:hAnsiTheme="minorHAnsi" w:cstheme="minorHAnsi"/>
          <w:i w:val="0"/>
          <w:color w:val="auto"/>
          <w:sz w:val="22"/>
          <w:szCs w:val="22"/>
        </w:rPr>
        <w:t>that provide</w:t>
      </w:r>
      <w:r>
        <w:rPr>
          <w:rFonts w:asciiTheme="minorHAnsi" w:hAnsiTheme="minorHAnsi" w:cstheme="minorHAnsi"/>
          <w:i w:val="0"/>
          <w:color w:val="auto"/>
          <w:sz w:val="22"/>
          <w:szCs w:val="22"/>
        </w:rPr>
        <w:t>s</w:t>
      </w:r>
      <w:r w:rsidR="0020257E">
        <w:rPr>
          <w:rFonts w:asciiTheme="minorHAnsi" w:hAnsiTheme="minorHAnsi" w:cstheme="minorHAnsi"/>
          <w:i w:val="0"/>
          <w:color w:val="auto"/>
          <w:sz w:val="22"/>
          <w:szCs w:val="22"/>
        </w:rPr>
        <w:t xml:space="preserve"> high voltage pulses to initiate the arc. </w:t>
      </w:r>
      <w:r>
        <w:rPr>
          <w:rFonts w:asciiTheme="minorHAnsi" w:hAnsiTheme="minorHAnsi" w:cstheme="minorHAnsi"/>
          <w:i w:val="0"/>
          <w:color w:val="auto"/>
          <w:sz w:val="22"/>
          <w:szCs w:val="22"/>
        </w:rPr>
        <w:t xml:space="preserve">When compared to MH fixtures, PSMH fixtures have a shorter warm-up time, longer lamp life, and </w:t>
      </w:r>
      <w:r w:rsidR="00167679">
        <w:rPr>
          <w:rFonts w:asciiTheme="minorHAnsi" w:hAnsiTheme="minorHAnsi" w:cstheme="minorHAnsi"/>
          <w:i w:val="0"/>
          <w:color w:val="auto"/>
          <w:sz w:val="22"/>
          <w:szCs w:val="22"/>
        </w:rPr>
        <w:t>higher lumen maintenance (ability to maintain light output over time).</w:t>
      </w:r>
    </w:p>
    <w:p w14:paraId="401AAFFE" w14:textId="77777777" w:rsidR="00697868" w:rsidRPr="00697868" w:rsidRDefault="00697868" w:rsidP="00697868">
      <w:pPr>
        <w:pStyle w:val="Heading2"/>
        <w:rPr>
          <w:rFonts w:asciiTheme="minorHAnsi" w:hAnsiTheme="minorHAnsi"/>
        </w:rPr>
      </w:pPr>
      <w:r w:rsidRPr="00697868">
        <w:rPr>
          <w:rFonts w:asciiTheme="minorHAnsi" w:hAnsiTheme="minorHAnsi"/>
        </w:rPr>
        <w:t>1.</w:t>
      </w:r>
      <w:r>
        <w:rPr>
          <w:rFonts w:asciiTheme="minorHAnsi" w:hAnsiTheme="minorHAnsi"/>
        </w:rPr>
        <w:t>3 Measure Application Type</w:t>
      </w:r>
    </w:p>
    <w:p w14:paraId="5ADE80A2" w14:textId="77777777" w:rsidR="00CE28CF" w:rsidRPr="00CE28CF" w:rsidRDefault="00CE28CF" w:rsidP="00697868">
      <w:pPr>
        <w:pStyle w:val="Reminders"/>
        <w:tabs>
          <w:tab w:val="num" w:pos="360"/>
        </w:tabs>
        <w:rPr>
          <w:rFonts w:asciiTheme="minorHAnsi" w:hAnsiTheme="minorHAnsi" w:cstheme="minorHAnsi"/>
          <w:i w:val="0"/>
          <w:color w:val="auto"/>
          <w:sz w:val="18"/>
          <w:szCs w:val="22"/>
        </w:rPr>
      </w:pPr>
      <w:r w:rsidRPr="00CE28CF">
        <w:rPr>
          <w:rFonts w:asciiTheme="minorHAnsi" w:hAnsiTheme="minorHAnsi" w:cstheme="minorHAnsi"/>
          <w:i w:val="0"/>
          <w:color w:val="auto"/>
          <w:sz w:val="18"/>
          <w:szCs w:val="18"/>
        </w:rPr>
        <w:t>Note: See Appendix A for a comparison of the application types used by</w:t>
      </w:r>
      <w:r w:rsidR="00413CDB">
        <w:rPr>
          <w:rFonts w:asciiTheme="minorHAnsi" w:hAnsiTheme="minorHAnsi" w:cstheme="minorHAnsi"/>
          <w:i w:val="0"/>
          <w:color w:val="auto"/>
          <w:sz w:val="18"/>
          <w:szCs w:val="18"/>
        </w:rPr>
        <w:t xml:space="preserve"> </w:t>
      </w:r>
      <w:r w:rsidRPr="00CE28CF">
        <w:rPr>
          <w:rFonts w:asciiTheme="minorHAnsi" w:hAnsiTheme="minorHAnsi" w:cstheme="minorHAnsi"/>
          <w:i w:val="0"/>
          <w:color w:val="auto"/>
          <w:sz w:val="18"/>
          <w:szCs w:val="18"/>
        </w:rPr>
        <w:t xml:space="preserve">and incorporated </w:t>
      </w:r>
      <w:r w:rsidR="00413CDB" w:rsidRPr="00CE28CF">
        <w:rPr>
          <w:rFonts w:asciiTheme="minorHAnsi" w:hAnsiTheme="minorHAnsi" w:cstheme="minorHAnsi"/>
          <w:i w:val="0"/>
          <w:color w:val="auto"/>
          <w:sz w:val="18"/>
          <w:szCs w:val="18"/>
        </w:rPr>
        <w:t>into SCE</w:t>
      </w:r>
      <w:r w:rsidRPr="00CE28CF">
        <w:rPr>
          <w:rFonts w:asciiTheme="minorHAnsi" w:hAnsiTheme="minorHAnsi" w:cstheme="minorHAnsi"/>
          <w:i w:val="0"/>
          <w:color w:val="auto"/>
          <w:sz w:val="18"/>
          <w:szCs w:val="18"/>
        </w:rPr>
        <w:t xml:space="preserve"> systems versus the application types available in the newest revision of DEER 2014. Appendix A will serve as a translation between the outputs of </w:t>
      </w:r>
      <w:r w:rsidRPr="00CE28CF">
        <w:rPr>
          <w:rFonts w:asciiTheme="minorHAnsi" w:hAnsiTheme="minorHAnsi" w:cstheme="minorHAnsi"/>
          <w:i w:val="0"/>
          <w:color w:val="auto"/>
          <w:sz w:val="18"/>
          <w:szCs w:val="22"/>
        </w:rPr>
        <w:t xml:space="preserve">this workpaper and application types used by </w:t>
      </w:r>
      <w:proofErr w:type="spellStart"/>
      <w:r w:rsidRPr="00CE28CF">
        <w:rPr>
          <w:rFonts w:asciiTheme="minorHAnsi" w:hAnsiTheme="minorHAnsi" w:cstheme="minorHAnsi"/>
          <w:i w:val="0"/>
          <w:color w:val="auto"/>
          <w:sz w:val="18"/>
          <w:szCs w:val="22"/>
        </w:rPr>
        <w:t>READi</w:t>
      </w:r>
      <w:proofErr w:type="spellEnd"/>
      <w:r w:rsidRPr="00CE28CF">
        <w:rPr>
          <w:rFonts w:asciiTheme="minorHAnsi" w:hAnsiTheme="minorHAnsi" w:cstheme="minorHAnsi"/>
          <w:i w:val="0"/>
          <w:color w:val="auto"/>
          <w:sz w:val="18"/>
          <w:szCs w:val="22"/>
        </w:rPr>
        <w:t xml:space="preserve">. </w:t>
      </w:r>
    </w:p>
    <w:p w14:paraId="24F9AD21" w14:textId="77777777" w:rsidR="00CE28CF" w:rsidRDefault="00CE28CF" w:rsidP="00697868">
      <w:pPr>
        <w:pStyle w:val="Reminders"/>
        <w:tabs>
          <w:tab w:val="num" w:pos="360"/>
        </w:tabs>
        <w:rPr>
          <w:rFonts w:asciiTheme="minorHAnsi" w:hAnsiTheme="minorHAnsi" w:cstheme="minorHAnsi"/>
          <w:i w:val="0"/>
          <w:color w:val="auto"/>
          <w:sz w:val="22"/>
          <w:szCs w:val="22"/>
        </w:rPr>
      </w:pPr>
    </w:p>
    <w:p w14:paraId="567F1E91" w14:textId="2C24E4AC" w:rsidR="00AE4E14" w:rsidRDefault="00AE4E14" w:rsidP="00697868">
      <w:pPr>
        <w:pStyle w:val="Reminders"/>
        <w:tabs>
          <w:tab w:val="num" w:pos="360"/>
        </w:tabs>
        <w:rPr>
          <w:rFonts w:asciiTheme="minorHAnsi" w:hAnsiTheme="minorHAnsi" w:cstheme="minorHAnsi"/>
          <w:i w:val="0"/>
          <w:color w:val="auto"/>
          <w:sz w:val="22"/>
          <w:szCs w:val="22"/>
        </w:rPr>
      </w:pPr>
      <w:r>
        <w:rPr>
          <w:rFonts w:asciiTheme="minorHAnsi" w:hAnsiTheme="minorHAnsi" w:cstheme="minorHAnsi"/>
          <w:i w:val="0"/>
          <w:color w:val="auto"/>
          <w:sz w:val="22"/>
          <w:szCs w:val="22"/>
        </w:rPr>
        <w:t xml:space="preserve">For the measures with specified wattage ranges </w:t>
      </w:r>
      <w:r w:rsidRPr="00AE4E14">
        <w:rPr>
          <w:rFonts w:asciiTheme="minorHAnsi" w:hAnsiTheme="minorHAnsi" w:cstheme="minorHAnsi"/>
          <w:i w:val="0"/>
          <w:color w:val="auto"/>
          <w:sz w:val="22"/>
          <w:szCs w:val="22"/>
        </w:rPr>
        <w:t>(LT-50223, LT-38071, LT-71883, LT-64118, LT-18932, and LT-48241)</w:t>
      </w:r>
      <w:r>
        <w:rPr>
          <w:rFonts w:asciiTheme="minorHAnsi" w:hAnsiTheme="minorHAnsi" w:cstheme="minorHAnsi"/>
          <w:i w:val="0"/>
          <w:color w:val="auto"/>
          <w:sz w:val="22"/>
          <w:szCs w:val="22"/>
        </w:rPr>
        <w:t>:</w:t>
      </w:r>
    </w:p>
    <w:p w14:paraId="2C0C3ECB" w14:textId="44151DDA" w:rsidR="00AE4E14" w:rsidRDefault="00AE4E14" w:rsidP="00AE4E14">
      <w:pPr>
        <w:pStyle w:val="Reminders"/>
        <w:numPr>
          <w:ilvl w:val="0"/>
          <w:numId w:val="27"/>
        </w:numPr>
        <w:rPr>
          <w:rFonts w:asciiTheme="minorHAnsi" w:hAnsiTheme="minorHAnsi" w:cstheme="minorHAnsi"/>
          <w:i w:val="0"/>
          <w:color w:val="auto"/>
          <w:sz w:val="22"/>
          <w:szCs w:val="22"/>
        </w:rPr>
      </w:pPr>
      <w:r>
        <w:rPr>
          <w:rFonts w:asciiTheme="minorHAnsi" w:hAnsiTheme="minorHAnsi" w:cstheme="minorHAnsi"/>
          <w:i w:val="0"/>
          <w:color w:val="auto"/>
          <w:sz w:val="22"/>
          <w:szCs w:val="22"/>
        </w:rPr>
        <w:t>The install type is Replace on Burnout (ROB)</w:t>
      </w:r>
    </w:p>
    <w:p w14:paraId="4E9ADB24" w14:textId="175D75A1" w:rsidR="00AE4E14" w:rsidRDefault="00AE4E14" w:rsidP="00AE4E14">
      <w:pPr>
        <w:pStyle w:val="Reminders"/>
        <w:numPr>
          <w:ilvl w:val="0"/>
          <w:numId w:val="27"/>
        </w:numPr>
        <w:rPr>
          <w:rFonts w:asciiTheme="minorHAnsi" w:hAnsiTheme="minorHAnsi" w:cstheme="minorHAnsi"/>
          <w:i w:val="0"/>
          <w:color w:val="auto"/>
          <w:sz w:val="22"/>
          <w:szCs w:val="22"/>
        </w:rPr>
      </w:pPr>
      <w:r>
        <w:rPr>
          <w:rFonts w:asciiTheme="minorHAnsi" w:hAnsiTheme="minorHAnsi" w:cstheme="minorHAnsi"/>
          <w:i w:val="0"/>
          <w:color w:val="auto"/>
          <w:sz w:val="22"/>
          <w:szCs w:val="22"/>
        </w:rPr>
        <w:t>The delivery methods are:</w:t>
      </w:r>
    </w:p>
    <w:p w14:paraId="25D5D51D" w14:textId="40EBBBFA" w:rsidR="00AE4E14" w:rsidRPr="00AE4E14" w:rsidRDefault="00AE4E14" w:rsidP="00AE4E14">
      <w:pPr>
        <w:pStyle w:val="Reminders"/>
        <w:numPr>
          <w:ilvl w:val="1"/>
          <w:numId w:val="27"/>
        </w:numPr>
        <w:rPr>
          <w:rFonts w:asciiTheme="minorHAnsi" w:hAnsiTheme="minorHAnsi" w:cstheme="minorHAnsi"/>
          <w:i w:val="0"/>
          <w:color w:val="auto"/>
          <w:sz w:val="22"/>
          <w:szCs w:val="22"/>
        </w:rPr>
      </w:pPr>
      <w:r w:rsidRPr="00AE4E14">
        <w:rPr>
          <w:rFonts w:asciiTheme="minorHAnsi" w:hAnsiTheme="minorHAnsi" w:cstheme="minorHAnsi"/>
          <w:i w:val="0"/>
          <w:color w:val="auto"/>
          <w:sz w:val="22"/>
          <w:szCs w:val="22"/>
        </w:rPr>
        <w:t>Financial Support / Down-Stream Incentive – Deemed</w:t>
      </w:r>
    </w:p>
    <w:p w14:paraId="2E974295" w14:textId="4DC8B9CF" w:rsidR="00AE4E14" w:rsidRPr="00AE4E14" w:rsidRDefault="00AE4E14" w:rsidP="00AE4E14">
      <w:pPr>
        <w:pStyle w:val="Reminders"/>
        <w:numPr>
          <w:ilvl w:val="1"/>
          <w:numId w:val="27"/>
        </w:numPr>
        <w:rPr>
          <w:rFonts w:asciiTheme="minorHAnsi" w:hAnsiTheme="minorHAnsi" w:cstheme="minorHAnsi"/>
          <w:i w:val="0"/>
          <w:color w:val="auto"/>
          <w:sz w:val="22"/>
          <w:szCs w:val="22"/>
        </w:rPr>
      </w:pPr>
      <w:r w:rsidRPr="00AE4E14">
        <w:rPr>
          <w:rFonts w:asciiTheme="minorHAnsi" w:hAnsiTheme="minorHAnsi" w:cstheme="minorHAnsi"/>
          <w:i w:val="0"/>
          <w:color w:val="auto"/>
          <w:sz w:val="22"/>
          <w:szCs w:val="22"/>
        </w:rPr>
        <w:t>Partnership / Down-Stream Incentive – Deemed</w:t>
      </w:r>
    </w:p>
    <w:p w14:paraId="288D1610" w14:textId="2DE0E546" w:rsidR="00AE4E14" w:rsidRDefault="00AE4E14" w:rsidP="00AE4E14">
      <w:pPr>
        <w:pStyle w:val="Reminders"/>
        <w:numPr>
          <w:ilvl w:val="1"/>
          <w:numId w:val="27"/>
        </w:numPr>
        <w:rPr>
          <w:rFonts w:asciiTheme="minorHAnsi" w:hAnsiTheme="minorHAnsi" w:cstheme="minorHAnsi"/>
          <w:i w:val="0"/>
          <w:color w:val="auto"/>
          <w:sz w:val="22"/>
          <w:szCs w:val="22"/>
        </w:rPr>
      </w:pPr>
      <w:r w:rsidRPr="00AE4E14">
        <w:rPr>
          <w:rFonts w:asciiTheme="minorHAnsi" w:hAnsiTheme="minorHAnsi" w:cstheme="minorHAnsi"/>
          <w:i w:val="0"/>
          <w:color w:val="auto"/>
          <w:sz w:val="22"/>
          <w:szCs w:val="22"/>
        </w:rPr>
        <w:t>Midstream Programs / Mid-Stream Incentive</w:t>
      </w:r>
    </w:p>
    <w:p w14:paraId="40592526" w14:textId="77777777" w:rsidR="00AE4E14" w:rsidRDefault="00AE4E14" w:rsidP="00697868">
      <w:pPr>
        <w:pStyle w:val="Reminders"/>
        <w:tabs>
          <w:tab w:val="num" w:pos="360"/>
        </w:tabs>
        <w:rPr>
          <w:rFonts w:asciiTheme="minorHAnsi" w:hAnsiTheme="minorHAnsi" w:cstheme="minorHAnsi"/>
          <w:i w:val="0"/>
          <w:color w:val="auto"/>
          <w:sz w:val="22"/>
          <w:szCs w:val="22"/>
        </w:rPr>
      </w:pPr>
    </w:p>
    <w:p w14:paraId="6CD1AAC4" w14:textId="444689F2" w:rsidR="00AE4E14" w:rsidRDefault="00AE4E14" w:rsidP="00697868">
      <w:pPr>
        <w:pStyle w:val="Reminders"/>
        <w:tabs>
          <w:tab w:val="num" w:pos="360"/>
        </w:tabs>
        <w:rPr>
          <w:rFonts w:asciiTheme="minorHAnsi" w:hAnsiTheme="minorHAnsi" w:cstheme="minorHAnsi"/>
          <w:i w:val="0"/>
          <w:color w:val="auto"/>
          <w:sz w:val="22"/>
          <w:szCs w:val="22"/>
        </w:rPr>
      </w:pPr>
      <w:r>
        <w:rPr>
          <w:rFonts w:asciiTheme="minorHAnsi" w:hAnsiTheme="minorHAnsi" w:cstheme="minorHAnsi"/>
          <w:i w:val="0"/>
          <w:color w:val="auto"/>
          <w:sz w:val="22"/>
          <w:szCs w:val="22"/>
        </w:rPr>
        <w:t xml:space="preserve">For the measures with specified wattage values </w:t>
      </w:r>
      <w:r w:rsidRPr="00AE4E14">
        <w:rPr>
          <w:rFonts w:asciiTheme="minorHAnsi" w:hAnsiTheme="minorHAnsi" w:cstheme="minorHAnsi"/>
          <w:i w:val="0"/>
          <w:color w:val="auto"/>
          <w:sz w:val="22"/>
          <w:szCs w:val="22"/>
        </w:rPr>
        <w:t>(LT-10924, LT-21092, LT-32093, LT-87566, and LT-27452)</w:t>
      </w:r>
      <w:r>
        <w:rPr>
          <w:rFonts w:asciiTheme="minorHAnsi" w:hAnsiTheme="minorHAnsi" w:cstheme="minorHAnsi"/>
          <w:i w:val="0"/>
          <w:color w:val="auto"/>
          <w:sz w:val="22"/>
          <w:szCs w:val="22"/>
        </w:rPr>
        <w:t>:</w:t>
      </w:r>
    </w:p>
    <w:p w14:paraId="55687A2C" w14:textId="7512FFCB" w:rsidR="00AE4E14" w:rsidRDefault="005E67D5" w:rsidP="008A2EA8">
      <w:pPr>
        <w:pStyle w:val="ListParagraph"/>
        <w:numPr>
          <w:ilvl w:val="0"/>
          <w:numId w:val="26"/>
        </w:numPr>
        <w:autoSpaceDE w:val="0"/>
        <w:autoSpaceDN w:val="0"/>
        <w:adjustRightInd w:val="0"/>
        <w:rPr>
          <w:rFonts w:asciiTheme="minorHAnsi" w:hAnsiTheme="minorHAnsi" w:cstheme="minorHAnsi"/>
          <w:sz w:val="22"/>
          <w:szCs w:val="22"/>
        </w:rPr>
      </w:pPr>
      <w:bookmarkStart w:id="9" w:name="_Toc214003084"/>
      <w:r w:rsidRPr="00AE4E14">
        <w:rPr>
          <w:rFonts w:asciiTheme="minorHAnsi" w:hAnsiTheme="minorHAnsi" w:cstheme="minorHAnsi"/>
          <w:sz w:val="22"/>
          <w:szCs w:val="22"/>
        </w:rPr>
        <w:t>T</w:t>
      </w:r>
      <w:r w:rsidR="008A2EA8" w:rsidRPr="00AE4E14">
        <w:rPr>
          <w:rFonts w:asciiTheme="minorHAnsi" w:hAnsiTheme="minorHAnsi" w:cstheme="minorHAnsi"/>
          <w:sz w:val="22"/>
          <w:szCs w:val="22"/>
        </w:rPr>
        <w:t>he install type is</w:t>
      </w:r>
      <w:r w:rsidR="00BF4C68" w:rsidRPr="00AE4E14">
        <w:rPr>
          <w:rFonts w:asciiTheme="minorHAnsi" w:hAnsiTheme="minorHAnsi" w:cstheme="minorHAnsi"/>
          <w:sz w:val="22"/>
          <w:szCs w:val="22"/>
        </w:rPr>
        <w:t xml:space="preserve"> </w:t>
      </w:r>
      <w:r w:rsidR="004C58F1" w:rsidRPr="00AE4E14">
        <w:rPr>
          <w:rFonts w:asciiTheme="minorHAnsi" w:hAnsiTheme="minorHAnsi" w:cstheme="minorHAnsi"/>
          <w:sz w:val="22"/>
          <w:szCs w:val="22"/>
        </w:rPr>
        <w:t>Retrofit (RE</w:t>
      </w:r>
      <w:r w:rsidR="00090026">
        <w:rPr>
          <w:rFonts w:asciiTheme="minorHAnsi" w:hAnsiTheme="minorHAnsi" w:cstheme="minorHAnsi"/>
          <w:sz w:val="22"/>
          <w:szCs w:val="22"/>
        </w:rPr>
        <w:t>T</w:t>
      </w:r>
      <w:r w:rsidR="004C58F1" w:rsidRPr="00AE4E14">
        <w:rPr>
          <w:rFonts w:asciiTheme="minorHAnsi" w:hAnsiTheme="minorHAnsi" w:cstheme="minorHAnsi"/>
          <w:sz w:val="22"/>
          <w:szCs w:val="22"/>
        </w:rPr>
        <w:t>)</w:t>
      </w:r>
      <w:r w:rsidR="008A2EA8" w:rsidRPr="00AE4E14">
        <w:rPr>
          <w:rFonts w:asciiTheme="minorHAnsi" w:hAnsiTheme="minorHAnsi" w:cstheme="minorHAnsi"/>
          <w:sz w:val="22"/>
          <w:szCs w:val="22"/>
        </w:rPr>
        <w:t>.</w:t>
      </w:r>
    </w:p>
    <w:p w14:paraId="7E57A7D7" w14:textId="2423BFA1" w:rsidR="00BF4C68" w:rsidRPr="00AE4E14" w:rsidRDefault="008A2EA8" w:rsidP="008A2EA8">
      <w:pPr>
        <w:pStyle w:val="ListParagraph"/>
        <w:numPr>
          <w:ilvl w:val="0"/>
          <w:numId w:val="26"/>
        </w:numPr>
        <w:autoSpaceDE w:val="0"/>
        <w:autoSpaceDN w:val="0"/>
        <w:adjustRightInd w:val="0"/>
        <w:rPr>
          <w:rFonts w:asciiTheme="minorHAnsi" w:hAnsiTheme="minorHAnsi" w:cstheme="minorHAnsi"/>
          <w:sz w:val="22"/>
          <w:szCs w:val="22"/>
        </w:rPr>
      </w:pPr>
      <w:r w:rsidRPr="00AE4E14">
        <w:rPr>
          <w:rFonts w:asciiTheme="minorHAnsi" w:eastAsiaTheme="minorHAnsi" w:hAnsiTheme="minorHAnsi" w:cs="Times-Roman"/>
          <w:sz w:val="22"/>
          <w:szCs w:val="22"/>
        </w:rPr>
        <w:t>The delivery methods are</w:t>
      </w:r>
      <w:r w:rsidR="00BF4C68" w:rsidRPr="00AE4E14">
        <w:rPr>
          <w:rFonts w:asciiTheme="minorHAnsi" w:eastAsiaTheme="minorHAnsi" w:hAnsiTheme="minorHAnsi" w:cs="Times-Roman"/>
          <w:sz w:val="22"/>
          <w:szCs w:val="22"/>
        </w:rPr>
        <w:t>:</w:t>
      </w:r>
    </w:p>
    <w:p w14:paraId="33A5A3D3" w14:textId="004449F9" w:rsidR="00BF4C68" w:rsidRDefault="00A4029A" w:rsidP="00AE4E14">
      <w:pPr>
        <w:pStyle w:val="ListParagraph"/>
        <w:numPr>
          <w:ilvl w:val="0"/>
          <w:numId w:val="28"/>
        </w:numPr>
        <w:autoSpaceDE w:val="0"/>
        <w:autoSpaceDN w:val="0"/>
        <w:adjustRightInd w:val="0"/>
        <w:rPr>
          <w:rFonts w:asciiTheme="minorHAnsi" w:eastAsiaTheme="minorHAnsi" w:hAnsiTheme="minorHAnsi" w:cs="Times-Roman"/>
          <w:sz w:val="22"/>
          <w:szCs w:val="22"/>
        </w:rPr>
      </w:pPr>
      <w:r w:rsidRPr="00A4029A">
        <w:rPr>
          <w:rFonts w:asciiTheme="minorHAnsi" w:eastAsiaTheme="minorHAnsi" w:hAnsiTheme="minorHAnsi" w:cs="Times-Roman"/>
          <w:sz w:val="22"/>
          <w:szCs w:val="22"/>
        </w:rPr>
        <w:t>Financial Support / Direct Install</w:t>
      </w:r>
    </w:p>
    <w:p w14:paraId="56D6730D" w14:textId="73720C4D" w:rsidR="00A4029A" w:rsidRDefault="00A4029A" w:rsidP="00AE4E14">
      <w:pPr>
        <w:pStyle w:val="ListParagraph"/>
        <w:numPr>
          <w:ilvl w:val="0"/>
          <w:numId w:val="28"/>
        </w:numPr>
        <w:autoSpaceDE w:val="0"/>
        <w:autoSpaceDN w:val="0"/>
        <w:adjustRightInd w:val="0"/>
        <w:rPr>
          <w:rFonts w:asciiTheme="minorHAnsi" w:eastAsiaTheme="minorHAnsi" w:hAnsiTheme="minorHAnsi" w:cs="Times-Roman"/>
          <w:sz w:val="22"/>
          <w:szCs w:val="22"/>
        </w:rPr>
      </w:pPr>
      <w:r w:rsidRPr="00A4029A">
        <w:rPr>
          <w:rFonts w:asciiTheme="minorHAnsi" w:eastAsiaTheme="minorHAnsi" w:hAnsiTheme="minorHAnsi" w:cs="Times-Roman"/>
          <w:sz w:val="22"/>
          <w:szCs w:val="22"/>
        </w:rPr>
        <w:t>Financial Support / Direct Install / Hard-to-Reach</w:t>
      </w:r>
    </w:p>
    <w:p w14:paraId="042E0EB3" w14:textId="794EE606" w:rsidR="00E16609" w:rsidRDefault="00824F1C" w:rsidP="00824F1C">
      <w:pPr>
        <w:pStyle w:val="Heading2"/>
        <w:rPr>
          <w:rFonts w:asciiTheme="minorHAnsi" w:hAnsiTheme="minorHAnsi" w:cstheme="minorHAnsi"/>
        </w:rPr>
      </w:pPr>
      <w:proofErr w:type="gramStart"/>
      <w:r w:rsidRPr="00697868">
        <w:rPr>
          <w:rFonts w:asciiTheme="minorHAnsi" w:hAnsiTheme="minorHAnsi" w:cstheme="minorHAnsi"/>
        </w:rPr>
        <w:t>1.</w:t>
      </w:r>
      <w:r w:rsidR="00697868">
        <w:rPr>
          <w:rFonts w:asciiTheme="minorHAnsi" w:hAnsiTheme="minorHAnsi" w:cstheme="minorHAnsi"/>
        </w:rPr>
        <w:t>4</w:t>
      </w:r>
      <w:r w:rsidRPr="00697868">
        <w:rPr>
          <w:rFonts w:asciiTheme="minorHAnsi" w:hAnsiTheme="minorHAnsi" w:cstheme="minorHAnsi"/>
        </w:rPr>
        <w:t xml:space="preserve">  </w:t>
      </w:r>
      <w:r w:rsidR="00697868">
        <w:rPr>
          <w:rFonts w:asciiTheme="minorHAnsi" w:hAnsiTheme="minorHAnsi" w:cstheme="minorHAnsi"/>
        </w:rPr>
        <w:t>Measure</w:t>
      </w:r>
      <w:proofErr w:type="gramEnd"/>
      <w:r w:rsidR="00697868">
        <w:rPr>
          <w:rFonts w:asciiTheme="minorHAnsi" w:hAnsiTheme="minorHAnsi" w:cstheme="minorHAnsi"/>
        </w:rPr>
        <w:t xml:space="preserve"> and Base Case</w:t>
      </w:r>
      <w:r w:rsidR="00E16609" w:rsidRPr="00697868">
        <w:rPr>
          <w:rFonts w:asciiTheme="minorHAnsi" w:hAnsiTheme="minorHAnsi" w:cstheme="minorHAnsi"/>
        </w:rPr>
        <w:t xml:space="preserve"> </w:t>
      </w:r>
      <w:r w:rsidR="00F06CCF">
        <w:rPr>
          <w:rFonts w:asciiTheme="minorHAnsi" w:hAnsiTheme="minorHAnsi" w:cstheme="minorHAnsi"/>
        </w:rPr>
        <w:t>Cost Effectiveness Data</w:t>
      </w:r>
      <w:bookmarkEnd w:id="9"/>
    </w:p>
    <w:p w14:paraId="75F6A8B7" w14:textId="77777777" w:rsidR="00F06CCF" w:rsidRPr="00F06CCF" w:rsidRDefault="00F06CCF" w:rsidP="00F06CCF">
      <w:pPr>
        <w:pStyle w:val="Heading3"/>
        <w:rPr>
          <w:rFonts w:asciiTheme="minorHAnsi" w:hAnsiTheme="minorHAnsi"/>
        </w:rPr>
      </w:pPr>
      <w:r w:rsidRPr="00F06CCF">
        <w:rPr>
          <w:rFonts w:asciiTheme="minorHAnsi" w:hAnsiTheme="minorHAnsi"/>
        </w:rPr>
        <w:t>1.4.1</w:t>
      </w:r>
      <w:r>
        <w:rPr>
          <w:rFonts w:asciiTheme="minorHAnsi" w:hAnsiTheme="minorHAnsi"/>
        </w:rPr>
        <w:t xml:space="preserve"> DEER Measure and Base Case Analysis</w:t>
      </w:r>
    </w:p>
    <w:p w14:paraId="12B35D75" w14:textId="24DFB78E" w:rsidR="009E1CDE" w:rsidRDefault="00F6619F" w:rsidP="00E16609">
      <w:pPr>
        <w:rPr>
          <w:rFonts w:asciiTheme="minorHAnsi" w:hAnsiTheme="minorHAnsi" w:cstheme="minorHAnsi"/>
          <w:sz w:val="22"/>
          <w:szCs w:val="22"/>
        </w:rPr>
      </w:pPr>
      <w:r>
        <w:rPr>
          <w:rFonts w:asciiTheme="minorHAnsi" w:hAnsiTheme="minorHAnsi" w:cstheme="minorHAnsi"/>
          <w:sz w:val="22"/>
          <w:szCs w:val="22"/>
        </w:rPr>
        <w:t xml:space="preserve">These measures are available from DEER when using the </w:t>
      </w:r>
      <w:proofErr w:type="spellStart"/>
      <w:r>
        <w:rPr>
          <w:rFonts w:asciiTheme="minorHAnsi" w:hAnsiTheme="minorHAnsi" w:cstheme="minorHAnsi"/>
          <w:sz w:val="22"/>
          <w:szCs w:val="22"/>
        </w:rPr>
        <w:t>READi</w:t>
      </w:r>
      <w:proofErr w:type="spellEnd"/>
      <w:r>
        <w:rPr>
          <w:rFonts w:asciiTheme="minorHAnsi" w:hAnsiTheme="minorHAnsi" w:cstheme="minorHAnsi"/>
          <w:sz w:val="22"/>
          <w:szCs w:val="22"/>
        </w:rPr>
        <w:t xml:space="preserve"> tool to access the “Ex-Ante 13-14 Cycle” database, but the latest interactive effects from February 2015 have not been implemented there yet. Therefore, the calculation template (Attachment 1) was used to calculate savings.</w:t>
      </w:r>
    </w:p>
    <w:p w14:paraId="76C79A9C" w14:textId="77777777" w:rsidR="00E7005C" w:rsidRPr="00697868" w:rsidRDefault="00E7005C" w:rsidP="00E16609">
      <w:pPr>
        <w:rPr>
          <w:rFonts w:asciiTheme="minorHAnsi" w:hAnsiTheme="minorHAnsi" w:cstheme="minorHAnsi"/>
          <w:sz w:val="22"/>
          <w:szCs w:val="22"/>
        </w:rPr>
      </w:pPr>
    </w:p>
    <w:p w14:paraId="0615176A" w14:textId="77777777" w:rsidR="009E1CDE" w:rsidRPr="00697868" w:rsidRDefault="009E1CDE" w:rsidP="009E1CDE">
      <w:pPr>
        <w:pStyle w:val="Caption"/>
        <w:keepNext/>
        <w:jc w:val="center"/>
        <w:rPr>
          <w:rFonts w:asciiTheme="minorHAnsi" w:hAnsiTheme="minorHAnsi" w:cstheme="minorHAnsi"/>
          <w:sz w:val="22"/>
          <w:szCs w:val="22"/>
        </w:rPr>
      </w:pPr>
      <w:r w:rsidRPr="006864C4">
        <w:rPr>
          <w:rFonts w:asciiTheme="minorHAnsi" w:hAnsiTheme="minorHAnsi" w:cstheme="minorHAnsi"/>
          <w:sz w:val="22"/>
          <w:szCs w:val="22"/>
        </w:rPr>
        <w:t xml:space="preserve">Table </w:t>
      </w:r>
      <w:r w:rsidRPr="006864C4">
        <w:rPr>
          <w:rFonts w:asciiTheme="minorHAnsi" w:hAnsiTheme="minorHAnsi" w:cstheme="minorHAnsi"/>
          <w:sz w:val="22"/>
          <w:szCs w:val="22"/>
        </w:rPr>
        <w:fldChar w:fldCharType="begin"/>
      </w:r>
      <w:r w:rsidRPr="006864C4">
        <w:rPr>
          <w:rFonts w:asciiTheme="minorHAnsi" w:hAnsiTheme="minorHAnsi" w:cstheme="minorHAnsi"/>
          <w:sz w:val="22"/>
          <w:szCs w:val="22"/>
        </w:rPr>
        <w:instrText xml:space="preserve"> SEQ Table \* ARABIC </w:instrText>
      </w:r>
      <w:r w:rsidRPr="006864C4">
        <w:rPr>
          <w:rFonts w:asciiTheme="minorHAnsi" w:hAnsiTheme="minorHAnsi" w:cstheme="minorHAnsi"/>
          <w:sz w:val="22"/>
          <w:szCs w:val="22"/>
        </w:rPr>
        <w:fldChar w:fldCharType="separate"/>
      </w:r>
      <w:r w:rsidR="009D4F94">
        <w:rPr>
          <w:rFonts w:asciiTheme="minorHAnsi" w:hAnsiTheme="minorHAnsi" w:cstheme="minorHAnsi"/>
          <w:noProof/>
          <w:sz w:val="22"/>
          <w:szCs w:val="22"/>
        </w:rPr>
        <w:t>2</w:t>
      </w:r>
      <w:r w:rsidRPr="006864C4">
        <w:rPr>
          <w:rFonts w:asciiTheme="minorHAnsi" w:hAnsiTheme="minorHAnsi" w:cstheme="minorHAnsi"/>
          <w:sz w:val="22"/>
          <w:szCs w:val="22"/>
        </w:rPr>
        <w:fldChar w:fldCharType="end"/>
      </w:r>
      <w:r w:rsidRPr="006864C4">
        <w:rPr>
          <w:rFonts w:asciiTheme="minorHAnsi" w:hAnsiTheme="minorHAnsi" w:cstheme="minorHAnsi"/>
          <w:sz w:val="22"/>
          <w:szCs w:val="22"/>
        </w:rPr>
        <w:t xml:space="preserve"> DEER Difference </w:t>
      </w:r>
      <w:r w:rsidR="00E81F3E" w:rsidRPr="006864C4">
        <w:rPr>
          <w:rFonts w:asciiTheme="minorHAnsi" w:hAnsiTheme="minorHAnsi" w:cstheme="minorHAnsi"/>
          <w:sz w:val="22"/>
          <w:szCs w:val="22"/>
        </w:rPr>
        <w:t>Summary</w:t>
      </w:r>
    </w:p>
    <w:tbl>
      <w:tblPr>
        <w:tblStyle w:val="TableContemporary"/>
        <w:tblW w:w="0" w:type="auto"/>
        <w:jc w:val="center"/>
        <w:tblLook w:val="04A0" w:firstRow="1" w:lastRow="0" w:firstColumn="1" w:lastColumn="0" w:noHBand="0" w:noVBand="1"/>
      </w:tblPr>
      <w:tblGrid>
        <w:gridCol w:w="3173"/>
        <w:gridCol w:w="5513"/>
      </w:tblGrid>
      <w:tr w:rsidR="006D2809" w:rsidRPr="00697868" w14:paraId="36F1860D" w14:textId="77777777" w:rsidTr="0088603B">
        <w:trPr>
          <w:cnfStyle w:val="100000000000" w:firstRow="1" w:lastRow="0" w:firstColumn="0" w:lastColumn="0" w:oddVBand="0" w:evenVBand="0" w:oddHBand="0" w:evenHBand="0" w:firstRowFirstColumn="0" w:firstRowLastColumn="0" w:lastRowFirstColumn="0" w:lastRowLastColumn="0"/>
          <w:jc w:val="center"/>
        </w:trPr>
        <w:tc>
          <w:tcPr>
            <w:tcW w:w="8686" w:type="dxa"/>
            <w:gridSpan w:val="2"/>
            <w:vAlign w:val="center"/>
          </w:tcPr>
          <w:p w14:paraId="7230030A" w14:textId="77777777" w:rsidR="006D2809" w:rsidRPr="00697868" w:rsidRDefault="006D2809" w:rsidP="00602799">
            <w:pPr>
              <w:jc w:val="center"/>
              <w:rPr>
                <w:rFonts w:asciiTheme="minorHAnsi" w:hAnsiTheme="minorHAnsi" w:cstheme="minorHAnsi"/>
                <w:color w:val="FF0000"/>
                <w:sz w:val="20"/>
                <w:szCs w:val="20"/>
              </w:rPr>
            </w:pPr>
            <w:r w:rsidRPr="00697868">
              <w:rPr>
                <w:rFonts w:asciiTheme="minorHAnsi" w:hAnsiTheme="minorHAnsi" w:cstheme="minorHAnsi"/>
                <w:sz w:val="20"/>
                <w:szCs w:val="20"/>
              </w:rPr>
              <w:t>DEER Difference Summary Table</w:t>
            </w:r>
          </w:p>
        </w:tc>
      </w:tr>
      <w:tr w:rsidR="0046286E" w:rsidRPr="00697868" w14:paraId="0C9E9A41" w14:textId="77777777"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14:paraId="6AB07E75" w14:textId="77777777" w:rsidR="0046286E" w:rsidRPr="00697868" w:rsidRDefault="0046286E" w:rsidP="00447CE5">
            <w:pPr>
              <w:rPr>
                <w:rFonts w:asciiTheme="minorHAnsi" w:hAnsiTheme="minorHAnsi" w:cstheme="minorHAnsi"/>
                <w:sz w:val="20"/>
                <w:szCs w:val="20"/>
              </w:rPr>
            </w:pPr>
            <w:r w:rsidRPr="00697868">
              <w:rPr>
                <w:rFonts w:asciiTheme="minorHAnsi" w:hAnsiTheme="minorHAnsi" w:cstheme="minorHAnsi"/>
                <w:sz w:val="20"/>
                <w:szCs w:val="20"/>
              </w:rPr>
              <w:t xml:space="preserve">Modified DEER </w:t>
            </w:r>
            <w:r w:rsidR="00D36798" w:rsidRPr="00697868">
              <w:rPr>
                <w:rFonts w:asciiTheme="minorHAnsi" w:hAnsiTheme="minorHAnsi" w:cstheme="minorHAnsi"/>
                <w:sz w:val="20"/>
                <w:szCs w:val="20"/>
              </w:rPr>
              <w:t>Methodology</w:t>
            </w:r>
          </w:p>
        </w:tc>
        <w:tc>
          <w:tcPr>
            <w:tcW w:w="5513" w:type="dxa"/>
            <w:vAlign w:val="center"/>
          </w:tcPr>
          <w:p w14:paraId="0FF03143" w14:textId="17C79A05" w:rsidR="0046286E" w:rsidRPr="006864C4" w:rsidRDefault="000C7C1B" w:rsidP="0088603B">
            <w:pPr>
              <w:jc w:val="center"/>
              <w:rPr>
                <w:rFonts w:asciiTheme="minorHAnsi" w:hAnsiTheme="minorHAnsi" w:cstheme="minorHAnsi"/>
                <w:b/>
                <w:sz w:val="20"/>
                <w:szCs w:val="20"/>
              </w:rPr>
            </w:pPr>
            <w:r>
              <w:rPr>
                <w:rFonts w:asciiTheme="minorHAnsi" w:hAnsiTheme="minorHAnsi" w:cstheme="minorHAnsi"/>
                <w:sz w:val="20"/>
                <w:szCs w:val="20"/>
              </w:rPr>
              <w:t>No</w:t>
            </w:r>
          </w:p>
        </w:tc>
      </w:tr>
      <w:tr w:rsidR="00447CE5" w:rsidRPr="00697868" w14:paraId="4F64C374" w14:textId="77777777"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14:paraId="3B906AF5" w14:textId="77777777" w:rsidR="00447CE5" w:rsidRPr="00697868" w:rsidRDefault="00447CE5" w:rsidP="00E81F3E">
            <w:pPr>
              <w:rPr>
                <w:rFonts w:asciiTheme="minorHAnsi" w:hAnsiTheme="minorHAnsi" w:cstheme="minorHAnsi"/>
                <w:sz w:val="20"/>
                <w:szCs w:val="20"/>
              </w:rPr>
            </w:pPr>
            <w:r w:rsidRPr="00697868">
              <w:rPr>
                <w:rFonts w:asciiTheme="minorHAnsi" w:hAnsiTheme="minorHAnsi" w:cstheme="minorHAnsi"/>
                <w:sz w:val="20"/>
                <w:szCs w:val="20"/>
              </w:rPr>
              <w:t>Scaled DEER Measure</w:t>
            </w:r>
          </w:p>
        </w:tc>
        <w:tc>
          <w:tcPr>
            <w:tcW w:w="5513" w:type="dxa"/>
            <w:vAlign w:val="center"/>
          </w:tcPr>
          <w:p w14:paraId="2E640D73" w14:textId="1B0EF561" w:rsidR="00447CE5" w:rsidRPr="006864C4" w:rsidRDefault="00F6619F" w:rsidP="00E81F3E">
            <w:pPr>
              <w:jc w:val="center"/>
              <w:rPr>
                <w:rFonts w:asciiTheme="minorHAnsi" w:hAnsiTheme="minorHAnsi" w:cstheme="minorHAnsi"/>
                <w:sz w:val="20"/>
                <w:szCs w:val="20"/>
              </w:rPr>
            </w:pPr>
            <w:r>
              <w:rPr>
                <w:rFonts w:asciiTheme="minorHAnsi" w:hAnsiTheme="minorHAnsi" w:cstheme="minorHAnsi"/>
                <w:sz w:val="20"/>
                <w:szCs w:val="20"/>
              </w:rPr>
              <w:t>No</w:t>
            </w:r>
          </w:p>
        </w:tc>
      </w:tr>
      <w:tr w:rsidR="00E81F3E" w:rsidRPr="00697868" w14:paraId="6D600679" w14:textId="77777777"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14:paraId="67AB0856" w14:textId="77777777" w:rsidR="00E81F3E" w:rsidRPr="00697868" w:rsidRDefault="00E81F3E" w:rsidP="00E81F3E">
            <w:pPr>
              <w:rPr>
                <w:rFonts w:asciiTheme="minorHAnsi" w:hAnsiTheme="minorHAnsi" w:cstheme="minorHAnsi"/>
                <w:sz w:val="20"/>
                <w:szCs w:val="20"/>
              </w:rPr>
            </w:pPr>
            <w:r w:rsidRPr="00697868">
              <w:rPr>
                <w:rFonts w:asciiTheme="minorHAnsi" w:hAnsiTheme="minorHAnsi" w:cstheme="minorHAnsi"/>
                <w:sz w:val="20"/>
                <w:szCs w:val="20"/>
              </w:rPr>
              <w:t>DEER Building Prototypes Used</w:t>
            </w:r>
          </w:p>
        </w:tc>
        <w:tc>
          <w:tcPr>
            <w:tcW w:w="5513" w:type="dxa"/>
            <w:vAlign w:val="center"/>
          </w:tcPr>
          <w:p w14:paraId="276BCB39" w14:textId="30171524" w:rsidR="00964FF1" w:rsidRPr="006864C4" w:rsidRDefault="000C7C1B" w:rsidP="00964FF1">
            <w:pPr>
              <w:jc w:val="center"/>
              <w:rPr>
                <w:rFonts w:asciiTheme="minorHAnsi" w:hAnsiTheme="minorHAnsi" w:cstheme="minorHAnsi"/>
                <w:sz w:val="20"/>
                <w:szCs w:val="20"/>
              </w:rPr>
            </w:pPr>
            <w:r>
              <w:rPr>
                <w:rFonts w:asciiTheme="minorHAnsi" w:hAnsiTheme="minorHAnsi" w:cstheme="minorHAnsi"/>
                <w:sz w:val="20"/>
                <w:szCs w:val="20"/>
              </w:rPr>
              <w:t>No</w:t>
            </w:r>
          </w:p>
        </w:tc>
      </w:tr>
      <w:tr w:rsidR="00E81F3E" w:rsidRPr="00697868" w14:paraId="71937E66" w14:textId="77777777"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14:paraId="17E535B6" w14:textId="77777777" w:rsidR="00E81F3E" w:rsidRPr="00697868" w:rsidRDefault="00E81F3E" w:rsidP="00E81F3E">
            <w:pPr>
              <w:rPr>
                <w:rFonts w:asciiTheme="minorHAnsi" w:hAnsiTheme="minorHAnsi" w:cstheme="minorHAnsi"/>
                <w:sz w:val="20"/>
                <w:szCs w:val="20"/>
              </w:rPr>
            </w:pPr>
            <w:r w:rsidRPr="00697868">
              <w:rPr>
                <w:rFonts w:asciiTheme="minorHAnsi" w:hAnsiTheme="minorHAnsi" w:cstheme="minorHAnsi"/>
                <w:sz w:val="20"/>
                <w:szCs w:val="20"/>
              </w:rPr>
              <w:t>Deviation from DEER</w:t>
            </w:r>
          </w:p>
        </w:tc>
        <w:tc>
          <w:tcPr>
            <w:tcW w:w="5513" w:type="dxa"/>
            <w:vAlign w:val="center"/>
          </w:tcPr>
          <w:p w14:paraId="4F4A545E" w14:textId="40BE8870" w:rsidR="00E81F3E" w:rsidRPr="006864C4" w:rsidRDefault="00F6619F" w:rsidP="00E81F3E">
            <w:pPr>
              <w:jc w:val="center"/>
              <w:rPr>
                <w:rFonts w:asciiTheme="minorHAnsi" w:hAnsiTheme="minorHAnsi" w:cstheme="minorHAnsi"/>
                <w:sz w:val="20"/>
                <w:szCs w:val="20"/>
              </w:rPr>
            </w:pPr>
            <w:r>
              <w:rPr>
                <w:rFonts w:asciiTheme="minorHAnsi" w:hAnsiTheme="minorHAnsi" w:cstheme="minorHAnsi"/>
                <w:sz w:val="20"/>
                <w:szCs w:val="20"/>
              </w:rPr>
              <w:t>N/A</w:t>
            </w:r>
          </w:p>
        </w:tc>
      </w:tr>
      <w:tr w:rsidR="00E81F3E" w:rsidRPr="00697868" w14:paraId="00A5939A" w14:textId="77777777"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14:paraId="4265109B" w14:textId="77777777" w:rsidR="00E81F3E" w:rsidRPr="00697868" w:rsidRDefault="00E81F3E" w:rsidP="00E81F3E">
            <w:pPr>
              <w:rPr>
                <w:rFonts w:asciiTheme="minorHAnsi" w:hAnsiTheme="minorHAnsi" w:cstheme="minorHAnsi"/>
                <w:sz w:val="20"/>
                <w:szCs w:val="20"/>
              </w:rPr>
            </w:pPr>
            <w:r w:rsidRPr="00697868">
              <w:rPr>
                <w:rFonts w:asciiTheme="minorHAnsi" w:hAnsiTheme="minorHAnsi" w:cstheme="minorHAnsi"/>
                <w:sz w:val="20"/>
                <w:szCs w:val="20"/>
              </w:rPr>
              <w:t>DEER Version</w:t>
            </w:r>
          </w:p>
        </w:tc>
        <w:tc>
          <w:tcPr>
            <w:tcW w:w="5513" w:type="dxa"/>
            <w:vAlign w:val="center"/>
          </w:tcPr>
          <w:p w14:paraId="3A3AE665" w14:textId="77777777" w:rsidR="00E81F3E" w:rsidRPr="006864C4" w:rsidRDefault="00964FF1" w:rsidP="00D36798">
            <w:pPr>
              <w:jc w:val="center"/>
              <w:rPr>
                <w:rFonts w:asciiTheme="minorHAnsi" w:hAnsiTheme="minorHAnsi" w:cstheme="minorHAnsi"/>
                <w:sz w:val="20"/>
                <w:szCs w:val="20"/>
              </w:rPr>
            </w:pPr>
            <w:r w:rsidRPr="006864C4">
              <w:rPr>
                <w:rFonts w:asciiTheme="minorHAnsi" w:hAnsiTheme="minorHAnsi" w:cstheme="minorHAnsi"/>
                <w:sz w:val="20"/>
                <w:szCs w:val="20"/>
              </w:rPr>
              <w:t>DEER14</w:t>
            </w:r>
          </w:p>
        </w:tc>
      </w:tr>
      <w:tr w:rsidR="00964FF1" w:rsidRPr="00697868" w14:paraId="4ACD2454" w14:textId="77777777"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14:paraId="6B1C256D" w14:textId="77777777" w:rsidR="00964FF1" w:rsidRPr="00697868" w:rsidRDefault="00964FF1" w:rsidP="00964FF1">
            <w:pPr>
              <w:rPr>
                <w:rFonts w:asciiTheme="minorHAnsi" w:hAnsiTheme="minorHAnsi" w:cstheme="minorHAnsi"/>
                <w:sz w:val="20"/>
                <w:szCs w:val="20"/>
              </w:rPr>
            </w:pPr>
            <w:r w:rsidRPr="00697868">
              <w:rPr>
                <w:rFonts w:asciiTheme="minorHAnsi" w:hAnsiTheme="minorHAnsi" w:cstheme="minorHAnsi"/>
                <w:sz w:val="20"/>
                <w:szCs w:val="20"/>
              </w:rPr>
              <w:t>DEER Run ID and Measure Name (Sample)</w:t>
            </w:r>
          </w:p>
        </w:tc>
        <w:tc>
          <w:tcPr>
            <w:tcW w:w="5513" w:type="dxa"/>
            <w:vAlign w:val="center"/>
          </w:tcPr>
          <w:p w14:paraId="31D4C66D" w14:textId="01FB7C98" w:rsidR="00964FF1" w:rsidRPr="000F2B69" w:rsidRDefault="00F6619F" w:rsidP="00964FF1">
            <w:pPr>
              <w:jc w:val="center"/>
              <w:rPr>
                <w:rFonts w:asciiTheme="minorHAnsi" w:hAnsiTheme="minorHAnsi" w:cstheme="minorHAnsi"/>
                <w:sz w:val="20"/>
                <w:szCs w:val="20"/>
              </w:rPr>
            </w:pPr>
            <w:r w:rsidRPr="00F6619F">
              <w:rPr>
                <w:rFonts w:asciiTheme="minorHAnsi" w:hAnsiTheme="minorHAnsi" w:cstheme="minorHAnsi"/>
                <w:sz w:val="20"/>
                <w:szCs w:val="20"/>
              </w:rPr>
              <w:t>C-In-PSMH-70w(79w)-dWP49</w:t>
            </w:r>
          </w:p>
        </w:tc>
      </w:tr>
    </w:tbl>
    <w:p w14:paraId="3AF79776" w14:textId="77777777" w:rsidR="000968C6" w:rsidRDefault="000968C6" w:rsidP="000968C6">
      <w:pPr>
        <w:pStyle w:val="Reminders"/>
        <w:rPr>
          <w:rFonts w:asciiTheme="minorHAnsi" w:hAnsiTheme="minorHAnsi" w:cstheme="minorHAnsi"/>
          <w:sz w:val="22"/>
          <w:szCs w:val="22"/>
        </w:rPr>
      </w:pPr>
      <w:bookmarkStart w:id="10" w:name="_Toc214003087"/>
    </w:p>
    <w:p w14:paraId="477A67C1" w14:textId="77777777" w:rsidR="000968C6" w:rsidRDefault="000968C6" w:rsidP="000968C6">
      <w:pPr>
        <w:pStyle w:val="Reminders"/>
        <w:rPr>
          <w:rFonts w:asciiTheme="minorHAnsi" w:hAnsiTheme="minorHAnsi" w:cstheme="minorHAnsi"/>
          <w:b/>
          <w:i w:val="0"/>
          <w:color w:val="auto"/>
          <w:sz w:val="22"/>
          <w:szCs w:val="22"/>
        </w:rPr>
      </w:pPr>
      <w:r w:rsidRPr="000968C6">
        <w:rPr>
          <w:rFonts w:asciiTheme="minorHAnsi" w:hAnsiTheme="minorHAnsi" w:cstheme="minorHAnsi"/>
          <w:b/>
          <w:i w:val="0"/>
          <w:color w:val="auto"/>
          <w:sz w:val="22"/>
          <w:szCs w:val="22"/>
        </w:rPr>
        <w:t>Net to Gross</w:t>
      </w:r>
    </w:p>
    <w:p w14:paraId="3DEB2171" w14:textId="17130A95" w:rsidR="000968C6" w:rsidRDefault="000968C6" w:rsidP="000968C6">
      <w:pPr>
        <w:rPr>
          <w:rFonts w:asciiTheme="minorHAnsi" w:hAnsiTheme="minorHAnsi" w:cstheme="minorHAnsi"/>
          <w:sz w:val="22"/>
          <w:szCs w:val="22"/>
        </w:rPr>
      </w:pPr>
      <w:r w:rsidRPr="00697868">
        <w:rPr>
          <w:rFonts w:asciiTheme="minorHAnsi" w:hAnsiTheme="minorHAnsi" w:cstheme="minorHAnsi"/>
          <w:sz w:val="22"/>
          <w:szCs w:val="22"/>
        </w:rPr>
        <w:t xml:space="preserve">The NTG value was obtained from the “DEER2011_NTGR_2012-05-16.xls” on the DEER website as required by Version </w:t>
      </w:r>
      <w:r w:rsidR="006B4A48">
        <w:rPr>
          <w:rFonts w:asciiTheme="minorHAnsi" w:hAnsiTheme="minorHAnsi" w:cstheme="minorHAnsi"/>
          <w:sz w:val="22"/>
          <w:szCs w:val="22"/>
        </w:rPr>
        <w:t>5</w:t>
      </w:r>
      <w:r w:rsidRPr="00697868">
        <w:rPr>
          <w:rFonts w:asciiTheme="minorHAnsi" w:hAnsiTheme="minorHAnsi" w:cstheme="minorHAnsi"/>
          <w:sz w:val="22"/>
          <w:szCs w:val="22"/>
        </w:rPr>
        <w:t xml:space="preserve"> of the California Public Utilities Commission (CPUC) Energy Efficiency Policy Manual </w:t>
      </w:r>
      <w:r w:rsidR="009138A0">
        <w:rPr>
          <w:rFonts w:asciiTheme="minorHAnsi" w:hAnsiTheme="minorHAnsi" w:cstheme="minorHAnsi"/>
          <w:sz w:val="22"/>
          <w:szCs w:val="22"/>
        </w:rPr>
        <w:t>[351]</w:t>
      </w:r>
      <w:r w:rsidRPr="00697868">
        <w:rPr>
          <w:rFonts w:asciiTheme="minorHAnsi" w:hAnsiTheme="minorHAnsi" w:cstheme="minorHAnsi"/>
          <w:sz w:val="22"/>
          <w:szCs w:val="22"/>
        </w:rPr>
        <w:t>. The relevant NTGR</w:t>
      </w:r>
      <w:r w:rsidR="00850196">
        <w:rPr>
          <w:rFonts w:asciiTheme="minorHAnsi" w:hAnsiTheme="minorHAnsi" w:cstheme="minorHAnsi"/>
          <w:sz w:val="22"/>
          <w:szCs w:val="22"/>
        </w:rPr>
        <w:t>s for these</w:t>
      </w:r>
      <w:r w:rsidRPr="00697868">
        <w:rPr>
          <w:rFonts w:asciiTheme="minorHAnsi" w:hAnsiTheme="minorHAnsi" w:cstheme="minorHAnsi"/>
          <w:sz w:val="22"/>
          <w:szCs w:val="22"/>
        </w:rPr>
        <w:t xml:space="preserve"> measure</w:t>
      </w:r>
      <w:r w:rsidR="00850196">
        <w:rPr>
          <w:rFonts w:asciiTheme="minorHAnsi" w:hAnsiTheme="minorHAnsi" w:cstheme="minorHAnsi"/>
          <w:sz w:val="22"/>
          <w:szCs w:val="22"/>
        </w:rPr>
        <w:t>s</w:t>
      </w:r>
      <w:r w:rsidRPr="00697868">
        <w:rPr>
          <w:rFonts w:asciiTheme="minorHAnsi" w:hAnsiTheme="minorHAnsi" w:cstheme="minorHAnsi"/>
          <w:sz w:val="22"/>
          <w:szCs w:val="22"/>
        </w:rPr>
        <w:t xml:space="preserve"> </w:t>
      </w:r>
      <w:r w:rsidR="00850196">
        <w:rPr>
          <w:rFonts w:asciiTheme="minorHAnsi" w:hAnsiTheme="minorHAnsi" w:cstheme="minorHAnsi"/>
          <w:sz w:val="22"/>
          <w:szCs w:val="22"/>
        </w:rPr>
        <w:t>are</w:t>
      </w:r>
      <w:r w:rsidRPr="00697868">
        <w:rPr>
          <w:rFonts w:asciiTheme="minorHAnsi" w:hAnsiTheme="minorHAnsi" w:cstheme="minorHAnsi"/>
          <w:sz w:val="22"/>
          <w:szCs w:val="22"/>
        </w:rPr>
        <w:t xml:space="preserve"> shown in </w:t>
      </w:r>
      <w:r w:rsidR="006B4A48">
        <w:rPr>
          <w:rFonts w:asciiTheme="minorHAnsi" w:hAnsiTheme="minorHAnsi" w:cstheme="minorHAnsi"/>
          <w:sz w:val="22"/>
          <w:szCs w:val="22"/>
        </w:rPr>
        <w:fldChar w:fldCharType="begin"/>
      </w:r>
      <w:r w:rsidR="006B4A48">
        <w:rPr>
          <w:rFonts w:asciiTheme="minorHAnsi" w:hAnsiTheme="minorHAnsi" w:cstheme="minorHAnsi"/>
          <w:sz w:val="22"/>
          <w:szCs w:val="22"/>
        </w:rPr>
        <w:instrText xml:space="preserve"> REF _Ref377904128 \h </w:instrText>
      </w:r>
      <w:r w:rsidR="006B4A48">
        <w:rPr>
          <w:rFonts w:asciiTheme="minorHAnsi" w:hAnsiTheme="minorHAnsi" w:cstheme="minorHAnsi"/>
          <w:sz w:val="22"/>
          <w:szCs w:val="22"/>
        </w:rPr>
      </w:r>
      <w:r w:rsidR="006B4A48">
        <w:rPr>
          <w:rFonts w:asciiTheme="minorHAnsi" w:hAnsiTheme="minorHAnsi" w:cstheme="minorHAnsi"/>
          <w:sz w:val="22"/>
          <w:szCs w:val="22"/>
        </w:rPr>
        <w:fldChar w:fldCharType="separate"/>
      </w:r>
      <w:r w:rsidR="009D4F94" w:rsidRPr="00697868">
        <w:rPr>
          <w:rFonts w:asciiTheme="minorHAnsi" w:hAnsiTheme="minorHAnsi" w:cstheme="minorHAnsi"/>
          <w:sz w:val="22"/>
          <w:szCs w:val="22"/>
        </w:rPr>
        <w:t xml:space="preserve">Table </w:t>
      </w:r>
      <w:r w:rsidR="009D4F94">
        <w:rPr>
          <w:rFonts w:asciiTheme="minorHAnsi" w:hAnsiTheme="minorHAnsi" w:cstheme="minorHAnsi"/>
          <w:noProof/>
          <w:sz w:val="22"/>
          <w:szCs w:val="22"/>
        </w:rPr>
        <w:t>3</w:t>
      </w:r>
      <w:r w:rsidR="006B4A48">
        <w:rPr>
          <w:rFonts w:asciiTheme="minorHAnsi" w:hAnsiTheme="minorHAnsi" w:cstheme="minorHAnsi"/>
          <w:sz w:val="22"/>
          <w:szCs w:val="22"/>
        </w:rPr>
        <w:fldChar w:fldCharType="end"/>
      </w:r>
      <w:r w:rsidR="006B4A48">
        <w:rPr>
          <w:rFonts w:asciiTheme="minorHAnsi" w:hAnsiTheme="minorHAnsi" w:cstheme="minorHAnsi"/>
          <w:sz w:val="22"/>
          <w:szCs w:val="22"/>
        </w:rPr>
        <w:t xml:space="preserve"> </w:t>
      </w:r>
      <w:r w:rsidRPr="00697868">
        <w:rPr>
          <w:rFonts w:asciiTheme="minorHAnsi" w:hAnsiTheme="minorHAnsi" w:cstheme="minorHAnsi"/>
          <w:sz w:val="22"/>
          <w:szCs w:val="22"/>
        </w:rPr>
        <w:t>below.</w:t>
      </w:r>
    </w:p>
    <w:p w14:paraId="006ECD16" w14:textId="77777777" w:rsidR="00453B3D" w:rsidRDefault="00453B3D" w:rsidP="000968C6">
      <w:pPr>
        <w:rPr>
          <w:rFonts w:asciiTheme="minorHAnsi" w:hAnsiTheme="minorHAnsi" w:cstheme="minorHAnsi"/>
          <w:sz w:val="22"/>
          <w:szCs w:val="22"/>
        </w:rPr>
      </w:pPr>
    </w:p>
    <w:p w14:paraId="35BE8116" w14:textId="001A7629" w:rsidR="00453B3D" w:rsidRPr="003B7474" w:rsidRDefault="00453B3D" w:rsidP="00453B3D">
      <w:pPr>
        <w:rPr>
          <w:rFonts w:asciiTheme="minorHAnsi" w:hAnsiTheme="minorHAnsi" w:cstheme="minorHAnsi"/>
          <w:sz w:val="22"/>
          <w:szCs w:val="22"/>
        </w:rPr>
      </w:pPr>
      <w:r>
        <w:rPr>
          <w:rFonts w:asciiTheme="minorHAnsi" w:hAnsiTheme="minorHAnsi" w:cstheme="minorHAnsi"/>
          <w:sz w:val="22"/>
          <w:szCs w:val="22"/>
        </w:rPr>
        <w:t>T</w:t>
      </w:r>
      <w:r w:rsidR="00850196">
        <w:rPr>
          <w:rFonts w:asciiTheme="minorHAnsi" w:hAnsiTheme="minorHAnsi" w:cstheme="minorHAnsi"/>
          <w:sz w:val="22"/>
          <w:szCs w:val="22"/>
        </w:rPr>
        <w:t>he</w:t>
      </w:r>
      <w:r w:rsidR="000C7C1B">
        <w:rPr>
          <w:rFonts w:asciiTheme="minorHAnsi" w:hAnsiTheme="minorHAnsi" w:cstheme="minorHAnsi"/>
          <w:sz w:val="22"/>
          <w:szCs w:val="22"/>
        </w:rPr>
        <w:t xml:space="preserve"> </w:t>
      </w:r>
      <w:r w:rsidRPr="003B7474">
        <w:rPr>
          <w:rFonts w:asciiTheme="minorHAnsi" w:hAnsiTheme="minorHAnsi" w:cstheme="minorHAnsi"/>
          <w:sz w:val="22"/>
          <w:szCs w:val="22"/>
        </w:rPr>
        <w:t>E</w:t>
      </w:r>
      <w:r w:rsidR="00850196">
        <w:rPr>
          <w:rFonts w:asciiTheme="minorHAnsi" w:hAnsiTheme="minorHAnsi" w:cstheme="minorHAnsi"/>
          <w:sz w:val="22"/>
          <w:szCs w:val="22"/>
        </w:rPr>
        <w:t xml:space="preserve">nergy </w:t>
      </w:r>
      <w:r w:rsidRPr="003B7474">
        <w:rPr>
          <w:rFonts w:asciiTheme="minorHAnsi" w:hAnsiTheme="minorHAnsi" w:cstheme="minorHAnsi"/>
          <w:sz w:val="22"/>
          <w:szCs w:val="22"/>
        </w:rPr>
        <w:t>D</w:t>
      </w:r>
      <w:r w:rsidR="00850196">
        <w:rPr>
          <w:rFonts w:asciiTheme="minorHAnsi" w:hAnsiTheme="minorHAnsi" w:cstheme="minorHAnsi"/>
          <w:sz w:val="22"/>
          <w:szCs w:val="22"/>
        </w:rPr>
        <w:t>ivision</w:t>
      </w:r>
      <w:r w:rsidRPr="003B7474">
        <w:rPr>
          <w:rFonts w:asciiTheme="minorHAnsi" w:hAnsiTheme="minorHAnsi" w:cstheme="minorHAnsi"/>
          <w:sz w:val="22"/>
          <w:szCs w:val="22"/>
        </w:rPr>
        <w:t xml:space="preserve"> Workpaper Disposition for Lighting Retrofits</w:t>
      </w:r>
      <w:r w:rsidR="007D44A4">
        <w:rPr>
          <w:rFonts w:asciiTheme="minorHAnsi" w:hAnsiTheme="minorHAnsi" w:cstheme="minorHAnsi"/>
          <w:sz w:val="22"/>
          <w:szCs w:val="22"/>
        </w:rPr>
        <w:t xml:space="preserve"> [385]</w:t>
      </w:r>
      <w:r>
        <w:rPr>
          <w:rFonts w:asciiTheme="minorHAnsi" w:hAnsiTheme="minorHAnsi" w:cstheme="minorHAnsi"/>
          <w:sz w:val="22"/>
          <w:szCs w:val="22"/>
        </w:rPr>
        <w:t xml:space="preserve"> recommends an NTG ratio of 0.6 for all delivery methods. </w:t>
      </w:r>
      <w:r w:rsidR="00850196">
        <w:rPr>
          <w:rFonts w:asciiTheme="minorHAnsi" w:hAnsiTheme="minorHAnsi" w:cstheme="minorHAnsi"/>
          <w:sz w:val="22"/>
          <w:szCs w:val="22"/>
        </w:rPr>
        <w:t xml:space="preserve">SCE will </w:t>
      </w:r>
      <w:r w:rsidR="009000BF">
        <w:rPr>
          <w:rFonts w:asciiTheme="minorHAnsi" w:hAnsiTheme="minorHAnsi" w:cstheme="minorHAnsi"/>
          <w:sz w:val="22"/>
          <w:szCs w:val="22"/>
        </w:rPr>
        <w:t>use</w:t>
      </w:r>
      <w:r w:rsidR="00850196">
        <w:rPr>
          <w:rFonts w:asciiTheme="minorHAnsi" w:hAnsiTheme="minorHAnsi" w:cstheme="minorHAnsi"/>
          <w:sz w:val="22"/>
          <w:szCs w:val="22"/>
        </w:rPr>
        <w:t xml:space="preserve"> a 0.85 ratio for Direct Install / Hard-to-Reach but wi</w:t>
      </w:r>
      <w:r w:rsidR="009000BF">
        <w:rPr>
          <w:rFonts w:asciiTheme="minorHAnsi" w:hAnsiTheme="minorHAnsi" w:cstheme="minorHAnsi"/>
          <w:sz w:val="22"/>
          <w:szCs w:val="22"/>
        </w:rPr>
        <w:t>ll use 0.6 for Direct Install / N</w:t>
      </w:r>
      <w:r w:rsidR="00850196">
        <w:rPr>
          <w:rFonts w:asciiTheme="minorHAnsi" w:hAnsiTheme="minorHAnsi" w:cstheme="minorHAnsi"/>
          <w:sz w:val="22"/>
          <w:szCs w:val="22"/>
        </w:rPr>
        <w:t>o</w:t>
      </w:r>
      <w:r w:rsidR="000C7C1B">
        <w:rPr>
          <w:rFonts w:asciiTheme="minorHAnsi" w:hAnsiTheme="minorHAnsi" w:cstheme="minorHAnsi"/>
          <w:sz w:val="22"/>
          <w:szCs w:val="22"/>
        </w:rPr>
        <w:t>n-</w:t>
      </w:r>
      <w:r w:rsidR="009000BF">
        <w:rPr>
          <w:rFonts w:asciiTheme="minorHAnsi" w:hAnsiTheme="minorHAnsi" w:cstheme="minorHAnsi"/>
          <w:sz w:val="22"/>
          <w:szCs w:val="22"/>
        </w:rPr>
        <w:t>Hard-to-Reach</w:t>
      </w:r>
      <w:r w:rsidR="00850196">
        <w:rPr>
          <w:rFonts w:asciiTheme="minorHAnsi" w:hAnsiTheme="minorHAnsi" w:cstheme="minorHAnsi"/>
          <w:sz w:val="22"/>
          <w:szCs w:val="22"/>
        </w:rPr>
        <w:t>.</w:t>
      </w:r>
    </w:p>
    <w:p w14:paraId="2EF5CEB4" w14:textId="77777777" w:rsidR="000968C6" w:rsidRPr="00697868" w:rsidRDefault="000968C6" w:rsidP="000968C6">
      <w:pPr>
        <w:rPr>
          <w:rFonts w:asciiTheme="minorHAnsi" w:hAnsiTheme="minorHAnsi" w:cstheme="minorHAnsi"/>
          <w:sz w:val="22"/>
          <w:szCs w:val="22"/>
        </w:rPr>
      </w:pPr>
    </w:p>
    <w:p w14:paraId="27078AD0" w14:textId="77777777" w:rsidR="000968C6" w:rsidRPr="00697868" w:rsidRDefault="000968C6" w:rsidP="000968C6">
      <w:pPr>
        <w:pStyle w:val="Caption"/>
        <w:jc w:val="center"/>
        <w:rPr>
          <w:rFonts w:asciiTheme="minorHAnsi" w:hAnsiTheme="minorHAnsi" w:cstheme="minorHAnsi"/>
          <w:sz w:val="22"/>
          <w:szCs w:val="22"/>
        </w:rPr>
      </w:pPr>
      <w:bookmarkStart w:id="11" w:name="_Ref377904128"/>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9D4F94">
        <w:rPr>
          <w:rFonts w:asciiTheme="minorHAnsi" w:hAnsiTheme="minorHAnsi" w:cstheme="minorHAnsi"/>
          <w:noProof/>
          <w:sz w:val="22"/>
          <w:szCs w:val="22"/>
        </w:rPr>
        <w:t>3</w:t>
      </w:r>
      <w:r w:rsidRPr="00697868">
        <w:rPr>
          <w:rFonts w:asciiTheme="minorHAnsi" w:hAnsiTheme="minorHAnsi" w:cstheme="minorHAnsi"/>
          <w:sz w:val="22"/>
          <w:szCs w:val="22"/>
        </w:rPr>
        <w:fldChar w:fldCharType="end"/>
      </w:r>
      <w:bookmarkEnd w:id="11"/>
      <w:r w:rsidRPr="00697868">
        <w:rPr>
          <w:rFonts w:asciiTheme="minorHAnsi" w:hAnsiTheme="minorHAnsi" w:cstheme="minorHAnsi"/>
          <w:sz w:val="22"/>
          <w:szCs w:val="22"/>
        </w:rPr>
        <w:t xml:space="preserve"> Net-to-Gross Ratio</w:t>
      </w:r>
    </w:p>
    <w:tbl>
      <w:tblPr>
        <w:tblStyle w:val="TableContemporary"/>
        <w:tblW w:w="4979" w:type="pct"/>
        <w:jc w:val="center"/>
        <w:tblInd w:w="-1146" w:type="dxa"/>
        <w:tblLook w:val="01E0" w:firstRow="1" w:lastRow="1" w:firstColumn="1" w:lastColumn="1" w:noHBand="0" w:noVBand="0"/>
      </w:tblPr>
      <w:tblGrid>
        <w:gridCol w:w="2161"/>
        <w:gridCol w:w="3059"/>
        <w:gridCol w:w="992"/>
        <w:gridCol w:w="1293"/>
        <w:gridCol w:w="1280"/>
        <w:gridCol w:w="751"/>
      </w:tblGrid>
      <w:tr w:rsidR="000968C6" w:rsidRPr="00697868" w14:paraId="706E0577" w14:textId="77777777" w:rsidTr="00604E07">
        <w:trPr>
          <w:cnfStyle w:val="100000000000" w:firstRow="1" w:lastRow="0" w:firstColumn="0" w:lastColumn="0" w:oddVBand="0" w:evenVBand="0" w:oddHBand="0" w:evenHBand="0" w:firstRowFirstColumn="0" w:firstRowLastColumn="0" w:lastRowFirstColumn="0" w:lastRowLastColumn="0"/>
          <w:jc w:val="center"/>
        </w:trPr>
        <w:tc>
          <w:tcPr>
            <w:tcW w:w="1133" w:type="pct"/>
            <w:vAlign w:val="center"/>
          </w:tcPr>
          <w:p w14:paraId="6765029C" w14:textId="77777777"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NTGR_ID*</w:t>
            </w:r>
          </w:p>
        </w:tc>
        <w:tc>
          <w:tcPr>
            <w:tcW w:w="1604" w:type="pct"/>
            <w:vAlign w:val="center"/>
          </w:tcPr>
          <w:p w14:paraId="29220B97" w14:textId="77777777"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Description*</w:t>
            </w:r>
          </w:p>
        </w:tc>
        <w:tc>
          <w:tcPr>
            <w:tcW w:w="520" w:type="pct"/>
            <w:vAlign w:val="center"/>
          </w:tcPr>
          <w:p w14:paraId="1A236F6F" w14:textId="77777777"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Sector*</w:t>
            </w:r>
          </w:p>
        </w:tc>
        <w:tc>
          <w:tcPr>
            <w:tcW w:w="678" w:type="pct"/>
            <w:vAlign w:val="center"/>
          </w:tcPr>
          <w:p w14:paraId="5C76A50D" w14:textId="77777777" w:rsidR="000968C6" w:rsidRPr="00697868" w:rsidRDefault="000968C6" w:rsidP="009824E9">
            <w:pPr>
              <w:jc w:val="center"/>
              <w:rPr>
                <w:rFonts w:asciiTheme="minorHAnsi" w:hAnsiTheme="minorHAnsi" w:cstheme="minorHAnsi"/>
                <w:sz w:val="20"/>
                <w:szCs w:val="20"/>
              </w:rPr>
            </w:pPr>
            <w:proofErr w:type="spellStart"/>
            <w:r w:rsidRPr="00697868">
              <w:rPr>
                <w:rFonts w:asciiTheme="minorHAnsi" w:hAnsiTheme="minorHAnsi" w:cstheme="minorHAnsi"/>
                <w:sz w:val="20"/>
                <w:szCs w:val="20"/>
              </w:rPr>
              <w:t>BldgType</w:t>
            </w:r>
            <w:proofErr w:type="spellEnd"/>
            <w:r w:rsidRPr="00697868">
              <w:rPr>
                <w:rFonts w:asciiTheme="minorHAnsi" w:hAnsiTheme="minorHAnsi" w:cstheme="minorHAnsi"/>
                <w:sz w:val="20"/>
                <w:szCs w:val="20"/>
              </w:rPr>
              <w:t>*</w:t>
            </w:r>
          </w:p>
        </w:tc>
        <w:tc>
          <w:tcPr>
            <w:tcW w:w="671" w:type="pct"/>
          </w:tcPr>
          <w:p w14:paraId="4EA6D89C" w14:textId="77777777" w:rsidR="000968C6" w:rsidRPr="00697868" w:rsidRDefault="000968C6" w:rsidP="009824E9">
            <w:pPr>
              <w:jc w:val="center"/>
              <w:rPr>
                <w:rFonts w:asciiTheme="minorHAnsi" w:hAnsiTheme="minorHAnsi" w:cstheme="minorHAnsi"/>
                <w:sz w:val="20"/>
                <w:szCs w:val="20"/>
              </w:rPr>
            </w:pPr>
            <w:proofErr w:type="spellStart"/>
            <w:r w:rsidRPr="00697868">
              <w:rPr>
                <w:rFonts w:asciiTheme="minorHAnsi" w:hAnsiTheme="minorHAnsi" w:cstheme="minorHAnsi"/>
                <w:sz w:val="20"/>
                <w:szCs w:val="20"/>
              </w:rPr>
              <w:t>ProgDelivID</w:t>
            </w:r>
            <w:proofErr w:type="spellEnd"/>
          </w:p>
        </w:tc>
        <w:tc>
          <w:tcPr>
            <w:tcW w:w="394" w:type="pct"/>
            <w:vAlign w:val="center"/>
          </w:tcPr>
          <w:p w14:paraId="71D0C04C" w14:textId="77777777"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NTG*</w:t>
            </w:r>
          </w:p>
        </w:tc>
      </w:tr>
      <w:tr w:rsidR="00676689" w:rsidRPr="00697868" w14:paraId="384932DC" w14:textId="77777777" w:rsidTr="00604E07">
        <w:trPr>
          <w:cnfStyle w:val="000000100000" w:firstRow="0" w:lastRow="0" w:firstColumn="0" w:lastColumn="0" w:oddVBand="0" w:evenVBand="0" w:oddHBand="1" w:evenHBand="0" w:firstRowFirstColumn="0" w:firstRowLastColumn="0" w:lastRowFirstColumn="0" w:lastRowLastColumn="0"/>
          <w:jc w:val="center"/>
        </w:trPr>
        <w:tc>
          <w:tcPr>
            <w:tcW w:w="1133" w:type="pct"/>
            <w:vAlign w:val="center"/>
          </w:tcPr>
          <w:p w14:paraId="11F87DE1" w14:textId="5821F02C" w:rsidR="00676689" w:rsidRPr="00E1648C" w:rsidRDefault="00676689" w:rsidP="00604E07">
            <w:pPr>
              <w:jc w:val="center"/>
              <w:rPr>
                <w:rFonts w:asciiTheme="minorHAnsi" w:hAnsiTheme="minorHAnsi" w:cstheme="minorHAnsi"/>
                <w:sz w:val="20"/>
                <w:szCs w:val="20"/>
              </w:rPr>
            </w:pPr>
            <w:r w:rsidRPr="00676689">
              <w:rPr>
                <w:rFonts w:asciiTheme="minorHAnsi" w:hAnsiTheme="minorHAnsi" w:cstheme="minorHAnsi"/>
                <w:sz w:val="20"/>
                <w:szCs w:val="20"/>
              </w:rPr>
              <w:t>Com-Default&gt;2yrs</w:t>
            </w:r>
          </w:p>
        </w:tc>
        <w:tc>
          <w:tcPr>
            <w:tcW w:w="1604" w:type="pct"/>
            <w:vAlign w:val="bottom"/>
          </w:tcPr>
          <w:p w14:paraId="0501D378" w14:textId="2907AA24" w:rsidR="00676689" w:rsidRPr="00E1648C" w:rsidRDefault="00676689" w:rsidP="00453B3D">
            <w:pPr>
              <w:jc w:val="center"/>
              <w:rPr>
                <w:rFonts w:asciiTheme="minorHAnsi" w:hAnsiTheme="minorHAnsi" w:cstheme="minorHAnsi"/>
                <w:sz w:val="20"/>
                <w:szCs w:val="20"/>
              </w:rPr>
            </w:pPr>
            <w:r w:rsidRPr="00676689">
              <w:rPr>
                <w:rFonts w:asciiTheme="minorHAnsi" w:hAnsiTheme="minorHAnsi" w:cstheme="minorHAnsi"/>
                <w:sz w:val="20"/>
                <w:szCs w:val="20"/>
              </w:rPr>
              <w:t>All other EEMs with no evaluated NTGR; existing EEM in programs with same delivery mechanism for more than 2 years</w:t>
            </w:r>
          </w:p>
        </w:tc>
        <w:tc>
          <w:tcPr>
            <w:tcW w:w="520" w:type="pct"/>
            <w:vAlign w:val="center"/>
          </w:tcPr>
          <w:p w14:paraId="321A54F2" w14:textId="52CF6B0C" w:rsidR="00676689" w:rsidRDefault="00676689" w:rsidP="00453B3D">
            <w:pPr>
              <w:jc w:val="center"/>
              <w:rPr>
                <w:rFonts w:asciiTheme="minorHAnsi" w:hAnsiTheme="minorHAnsi" w:cstheme="minorHAnsi"/>
                <w:sz w:val="20"/>
                <w:szCs w:val="20"/>
              </w:rPr>
            </w:pPr>
            <w:r>
              <w:rPr>
                <w:rFonts w:asciiTheme="minorHAnsi" w:hAnsiTheme="minorHAnsi" w:cstheme="minorHAnsi"/>
                <w:sz w:val="20"/>
                <w:szCs w:val="20"/>
              </w:rPr>
              <w:t>Com</w:t>
            </w:r>
          </w:p>
        </w:tc>
        <w:tc>
          <w:tcPr>
            <w:tcW w:w="678" w:type="pct"/>
            <w:vAlign w:val="center"/>
          </w:tcPr>
          <w:p w14:paraId="3739A427" w14:textId="17CAB439" w:rsidR="00676689" w:rsidRPr="00C74F63" w:rsidRDefault="00676689" w:rsidP="00453B3D">
            <w:pPr>
              <w:jc w:val="center"/>
              <w:rPr>
                <w:rFonts w:asciiTheme="minorHAnsi" w:hAnsiTheme="minorHAnsi" w:cstheme="minorHAnsi"/>
                <w:sz w:val="20"/>
                <w:szCs w:val="20"/>
              </w:rPr>
            </w:pPr>
            <w:r>
              <w:rPr>
                <w:rFonts w:asciiTheme="minorHAnsi" w:hAnsiTheme="minorHAnsi" w:cstheme="minorHAnsi"/>
                <w:sz w:val="20"/>
                <w:szCs w:val="20"/>
              </w:rPr>
              <w:t>Any</w:t>
            </w:r>
          </w:p>
        </w:tc>
        <w:tc>
          <w:tcPr>
            <w:tcW w:w="671" w:type="pct"/>
            <w:vAlign w:val="center"/>
          </w:tcPr>
          <w:p w14:paraId="395B36A6" w14:textId="5B359C85" w:rsidR="00676689" w:rsidRPr="00E1648C" w:rsidRDefault="00676689" w:rsidP="00453B3D">
            <w:pPr>
              <w:jc w:val="center"/>
              <w:rPr>
                <w:rFonts w:asciiTheme="minorHAnsi" w:hAnsiTheme="minorHAnsi" w:cstheme="minorHAnsi"/>
                <w:sz w:val="20"/>
                <w:szCs w:val="20"/>
              </w:rPr>
            </w:pPr>
            <w:r>
              <w:rPr>
                <w:rFonts w:asciiTheme="minorHAnsi" w:hAnsiTheme="minorHAnsi" w:cstheme="minorHAnsi"/>
                <w:sz w:val="20"/>
                <w:szCs w:val="20"/>
              </w:rPr>
              <w:t>Any</w:t>
            </w:r>
          </w:p>
        </w:tc>
        <w:tc>
          <w:tcPr>
            <w:tcW w:w="394" w:type="pct"/>
            <w:vAlign w:val="center"/>
          </w:tcPr>
          <w:p w14:paraId="7B4C46E8" w14:textId="50CD2072" w:rsidR="00676689" w:rsidRDefault="00676689" w:rsidP="00453B3D">
            <w:pPr>
              <w:jc w:val="center"/>
              <w:rPr>
                <w:rFonts w:asciiTheme="minorHAnsi" w:hAnsiTheme="minorHAnsi" w:cstheme="minorHAnsi"/>
                <w:sz w:val="20"/>
                <w:szCs w:val="20"/>
              </w:rPr>
            </w:pPr>
            <w:r>
              <w:rPr>
                <w:rFonts w:asciiTheme="minorHAnsi" w:hAnsiTheme="minorHAnsi" w:cstheme="minorHAnsi"/>
                <w:sz w:val="20"/>
                <w:szCs w:val="20"/>
              </w:rPr>
              <w:t>0.60</w:t>
            </w:r>
          </w:p>
        </w:tc>
      </w:tr>
      <w:tr w:rsidR="00676689" w:rsidRPr="00697868" w14:paraId="1FD3F632" w14:textId="77777777" w:rsidTr="00604E07">
        <w:trPr>
          <w:cnfStyle w:val="000000010000" w:firstRow="0" w:lastRow="0" w:firstColumn="0" w:lastColumn="0" w:oddVBand="0" w:evenVBand="0" w:oddHBand="0" w:evenHBand="1" w:firstRowFirstColumn="0" w:firstRowLastColumn="0" w:lastRowFirstColumn="0" w:lastRowLastColumn="0"/>
          <w:jc w:val="center"/>
        </w:trPr>
        <w:tc>
          <w:tcPr>
            <w:tcW w:w="1133" w:type="pct"/>
            <w:vAlign w:val="center"/>
          </w:tcPr>
          <w:p w14:paraId="6B30F012" w14:textId="27A8F4F9" w:rsidR="00676689" w:rsidRPr="00E1648C" w:rsidRDefault="00676689" w:rsidP="00604E07">
            <w:pPr>
              <w:jc w:val="center"/>
              <w:rPr>
                <w:rFonts w:asciiTheme="minorHAnsi" w:hAnsiTheme="minorHAnsi" w:cstheme="minorHAnsi"/>
                <w:sz w:val="20"/>
                <w:szCs w:val="20"/>
              </w:rPr>
            </w:pPr>
            <w:proofErr w:type="spellStart"/>
            <w:r w:rsidRPr="00676689">
              <w:rPr>
                <w:rFonts w:asciiTheme="minorHAnsi" w:hAnsiTheme="minorHAnsi" w:cstheme="minorHAnsi"/>
                <w:sz w:val="20"/>
                <w:szCs w:val="20"/>
              </w:rPr>
              <w:t>Ind</w:t>
            </w:r>
            <w:proofErr w:type="spellEnd"/>
            <w:r w:rsidRPr="00676689">
              <w:rPr>
                <w:rFonts w:asciiTheme="minorHAnsi" w:hAnsiTheme="minorHAnsi" w:cstheme="minorHAnsi"/>
                <w:sz w:val="20"/>
                <w:szCs w:val="20"/>
              </w:rPr>
              <w:t>-Default&gt;2yrs</w:t>
            </w:r>
          </w:p>
        </w:tc>
        <w:tc>
          <w:tcPr>
            <w:tcW w:w="1604" w:type="pct"/>
            <w:vAlign w:val="bottom"/>
          </w:tcPr>
          <w:p w14:paraId="4F76CDB0" w14:textId="5B404C67" w:rsidR="00676689" w:rsidRPr="00E1648C" w:rsidRDefault="00676689" w:rsidP="00453B3D">
            <w:pPr>
              <w:jc w:val="center"/>
              <w:rPr>
                <w:rFonts w:asciiTheme="minorHAnsi" w:hAnsiTheme="minorHAnsi" w:cstheme="minorHAnsi"/>
                <w:sz w:val="20"/>
                <w:szCs w:val="20"/>
              </w:rPr>
            </w:pPr>
            <w:r w:rsidRPr="00676689">
              <w:rPr>
                <w:rFonts w:asciiTheme="minorHAnsi" w:hAnsiTheme="minorHAnsi" w:cstheme="minorHAnsi"/>
                <w:sz w:val="20"/>
                <w:szCs w:val="20"/>
              </w:rPr>
              <w:t>All other EEMs with no evaluated NTGR; existing EEM in programs with same delivery mechanism for more than 2 years</w:t>
            </w:r>
          </w:p>
        </w:tc>
        <w:tc>
          <w:tcPr>
            <w:tcW w:w="520" w:type="pct"/>
            <w:vAlign w:val="center"/>
          </w:tcPr>
          <w:p w14:paraId="1BBDA90A" w14:textId="7A4A9F92" w:rsidR="00676689" w:rsidRDefault="00676689" w:rsidP="00453B3D">
            <w:pPr>
              <w:jc w:val="center"/>
              <w:rPr>
                <w:rFonts w:asciiTheme="minorHAnsi" w:hAnsiTheme="minorHAnsi" w:cstheme="minorHAnsi"/>
                <w:sz w:val="20"/>
                <w:szCs w:val="20"/>
              </w:rPr>
            </w:pPr>
            <w:proofErr w:type="spellStart"/>
            <w:r>
              <w:rPr>
                <w:rFonts w:asciiTheme="minorHAnsi" w:hAnsiTheme="minorHAnsi" w:cstheme="minorHAnsi"/>
                <w:sz w:val="20"/>
                <w:szCs w:val="20"/>
              </w:rPr>
              <w:t>Ind</w:t>
            </w:r>
            <w:proofErr w:type="spellEnd"/>
          </w:p>
        </w:tc>
        <w:tc>
          <w:tcPr>
            <w:tcW w:w="678" w:type="pct"/>
            <w:vAlign w:val="center"/>
          </w:tcPr>
          <w:p w14:paraId="560A9EC7" w14:textId="5670B849" w:rsidR="00676689" w:rsidRPr="00C74F63" w:rsidRDefault="00676689" w:rsidP="00453B3D">
            <w:pPr>
              <w:jc w:val="center"/>
              <w:rPr>
                <w:rFonts w:asciiTheme="minorHAnsi" w:hAnsiTheme="minorHAnsi" w:cstheme="minorHAnsi"/>
                <w:sz w:val="20"/>
                <w:szCs w:val="20"/>
              </w:rPr>
            </w:pPr>
            <w:r>
              <w:rPr>
                <w:rFonts w:asciiTheme="minorHAnsi" w:hAnsiTheme="minorHAnsi" w:cstheme="minorHAnsi"/>
                <w:sz w:val="20"/>
                <w:szCs w:val="20"/>
              </w:rPr>
              <w:t>Any</w:t>
            </w:r>
          </w:p>
        </w:tc>
        <w:tc>
          <w:tcPr>
            <w:tcW w:w="671" w:type="pct"/>
            <w:vAlign w:val="center"/>
          </w:tcPr>
          <w:p w14:paraId="707A1055" w14:textId="32C28A56" w:rsidR="00676689" w:rsidRPr="00E1648C" w:rsidRDefault="00676689" w:rsidP="00453B3D">
            <w:pPr>
              <w:jc w:val="center"/>
              <w:rPr>
                <w:rFonts w:asciiTheme="minorHAnsi" w:hAnsiTheme="minorHAnsi" w:cstheme="minorHAnsi"/>
                <w:sz w:val="20"/>
                <w:szCs w:val="20"/>
              </w:rPr>
            </w:pPr>
            <w:r>
              <w:rPr>
                <w:rFonts w:asciiTheme="minorHAnsi" w:hAnsiTheme="minorHAnsi" w:cstheme="minorHAnsi"/>
                <w:sz w:val="20"/>
                <w:szCs w:val="20"/>
              </w:rPr>
              <w:t>Any</w:t>
            </w:r>
          </w:p>
        </w:tc>
        <w:tc>
          <w:tcPr>
            <w:tcW w:w="394" w:type="pct"/>
            <w:vAlign w:val="center"/>
          </w:tcPr>
          <w:p w14:paraId="15D17721" w14:textId="2BED7C7A" w:rsidR="00676689" w:rsidRDefault="00676689" w:rsidP="00453B3D">
            <w:pPr>
              <w:jc w:val="center"/>
              <w:rPr>
                <w:rFonts w:asciiTheme="minorHAnsi" w:hAnsiTheme="minorHAnsi" w:cstheme="minorHAnsi"/>
                <w:sz w:val="20"/>
                <w:szCs w:val="20"/>
              </w:rPr>
            </w:pPr>
            <w:r>
              <w:rPr>
                <w:rFonts w:asciiTheme="minorHAnsi" w:hAnsiTheme="minorHAnsi" w:cstheme="minorHAnsi"/>
                <w:sz w:val="20"/>
                <w:szCs w:val="20"/>
              </w:rPr>
              <w:t>0.60</w:t>
            </w:r>
          </w:p>
        </w:tc>
      </w:tr>
      <w:tr w:rsidR="00676689" w:rsidRPr="00697868" w14:paraId="2AD833DE" w14:textId="77777777" w:rsidTr="00604E07">
        <w:trPr>
          <w:cnfStyle w:val="000000100000" w:firstRow="0" w:lastRow="0" w:firstColumn="0" w:lastColumn="0" w:oddVBand="0" w:evenVBand="0" w:oddHBand="1" w:evenHBand="0" w:firstRowFirstColumn="0" w:firstRowLastColumn="0" w:lastRowFirstColumn="0" w:lastRowLastColumn="0"/>
          <w:jc w:val="center"/>
        </w:trPr>
        <w:tc>
          <w:tcPr>
            <w:tcW w:w="1133" w:type="pct"/>
            <w:vAlign w:val="center"/>
          </w:tcPr>
          <w:p w14:paraId="2198A166" w14:textId="4CC0033A" w:rsidR="00676689" w:rsidRPr="00E1648C" w:rsidRDefault="00676689" w:rsidP="00604E07">
            <w:pPr>
              <w:jc w:val="center"/>
              <w:rPr>
                <w:rFonts w:asciiTheme="minorHAnsi" w:hAnsiTheme="minorHAnsi" w:cstheme="minorHAnsi"/>
                <w:sz w:val="20"/>
                <w:szCs w:val="20"/>
              </w:rPr>
            </w:pPr>
            <w:proofErr w:type="spellStart"/>
            <w:r w:rsidRPr="00676689">
              <w:rPr>
                <w:rFonts w:asciiTheme="minorHAnsi" w:hAnsiTheme="minorHAnsi" w:cstheme="minorHAnsi"/>
                <w:sz w:val="20"/>
                <w:szCs w:val="20"/>
              </w:rPr>
              <w:t>Agric</w:t>
            </w:r>
            <w:proofErr w:type="spellEnd"/>
            <w:r w:rsidRPr="00676689">
              <w:rPr>
                <w:rFonts w:asciiTheme="minorHAnsi" w:hAnsiTheme="minorHAnsi" w:cstheme="minorHAnsi"/>
                <w:sz w:val="20"/>
                <w:szCs w:val="20"/>
              </w:rPr>
              <w:t>-Default&gt;2yrs</w:t>
            </w:r>
          </w:p>
        </w:tc>
        <w:tc>
          <w:tcPr>
            <w:tcW w:w="1604" w:type="pct"/>
            <w:vAlign w:val="bottom"/>
          </w:tcPr>
          <w:p w14:paraId="77749999" w14:textId="7D48B2EA" w:rsidR="00676689" w:rsidRPr="00E1648C" w:rsidRDefault="00676689" w:rsidP="00453B3D">
            <w:pPr>
              <w:jc w:val="center"/>
              <w:rPr>
                <w:rFonts w:asciiTheme="minorHAnsi" w:hAnsiTheme="minorHAnsi" w:cstheme="minorHAnsi"/>
                <w:sz w:val="20"/>
                <w:szCs w:val="20"/>
              </w:rPr>
            </w:pPr>
            <w:r w:rsidRPr="00676689">
              <w:rPr>
                <w:rFonts w:asciiTheme="minorHAnsi" w:hAnsiTheme="minorHAnsi" w:cstheme="minorHAnsi"/>
                <w:sz w:val="20"/>
                <w:szCs w:val="20"/>
              </w:rPr>
              <w:t>All other EEMs with no evaluated NTGR; existing EEM in programs with same delivery mechanism for more than 2 years</w:t>
            </w:r>
          </w:p>
        </w:tc>
        <w:tc>
          <w:tcPr>
            <w:tcW w:w="520" w:type="pct"/>
            <w:vAlign w:val="center"/>
          </w:tcPr>
          <w:p w14:paraId="4F3570BA" w14:textId="1BD899AE" w:rsidR="00676689" w:rsidRDefault="00676689" w:rsidP="00453B3D">
            <w:pPr>
              <w:jc w:val="center"/>
              <w:rPr>
                <w:rFonts w:asciiTheme="minorHAnsi" w:hAnsiTheme="minorHAnsi" w:cstheme="minorHAnsi"/>
                <w:sz w:val="20"/>
                <w:szCs w:val="20"/>
              </w:rPr>
            </w:pPr>
            <w:r>
              <w:rPr>
                <w:rFonts w:asciiTheme="minorHAnsi" w:hAnsiTheme="minorHAnsi" w:cstheme="minorHAnsi"/>
                <w:sz w:val="20"/>
                <w:szCs w:val="20"/>
              </w:rPr>
              <w:t>Ag</w:t>
            </w:r>
          </w:p>
        </w:tc>
        <w:tc>
          <w:tcPr>
            <w:tcW w:w="678" w:type="pct"/>
            <w:vAlign w:val="center"/>
          </w:tcPr>
          <w:p w14:paraId="503269DC" w14:textId="3D5AB098" w:rsidR="00676689" w:rsidRPr="00C74F63" w:rsidRDefault="00676689" w:rsidP="00453B3D">
            <w:pPr>
              <w:jc w:val="center"/>
              <w:rPr>
                <w:rFonts w:asciiTheme="minorHAnsi" w:hAnsiTheme="minorHAnsi" w:cstheme="minorHAnsi"/>
                <w:sz w:val="20"/>
                <w:szCs w:val="20"/>
              </w:rPr>
            </w:pPr>
            <w:r>
              <w:rPr>
                <w:rFonts w:asciiTheme="minorHAnsi" w:hAnsiTheme="minorHAnsi" w:cstheme="minorHAnsi"/>
                <w:sz w:val="20"/>
                <w:szCs w:val="20"/>
              </w:rPr>
              <w:t>Any</w:t>
            </w:r>
          </w:p>
        </w:tc>
        <w:tc>
          <w:tcPr>
            <w:tcW w:w="671" w:type="pct"/>
            <w:vAlign w:val="center"/>
          </w:tcPr>
          <w:p w14:paraId="3913F20B" w14:textId="6C41CDEC" w:rsidR="00676689" w:rsidRPr="00E1648C" w:rsidRDefault="00676689" w:rsidP="00453B3D">
            <w:pPr>
              <w:jc w:val="center"/>
              <w:rPr>
                <w:rFonts w:asciiTheme="minorHAnsi" w:hAnsiTheme="minorHAnsi" w:cstheme="minorHAnsi"/>
                <w:sz w:val="20"/>
                <w:szCs w:val="20"/>
              </w:rPr>
            </w:pPr>
            <w:r>
              <w:rPr>
                <w:rFonts w:asciiTheme="minorHAnsi" w:hAnsiTheme="minorHAnsi" w:cstheme="minorHAnsi"/>
                <w:sz w:val="20"/>
                <w:szCs w:val="20"/>
              </w:rPr>
              <w:t>Any</w:t>
            </w:r>
          </w:p>
        </w:tc>
        <w:tc>
          <w:tcPr>
            <w:tcW w:w="394" w:type="pct"/>
            <w:vAlign w:val="center"/>
          </w:tcPr>
          <w:p w14:paraId="4D3950A9" w14:textId="6862A43B" w:rsidR="00676689" w:rsidRDefault="00676689" w:rsidP="00453B3D">
            <w:pPr>
              <w:jc w:val="center"/>
              <w:rPr>
                <w:rFonts w:asciiTheme="minorHAnsi" w:hAnsiTheme="minorHAnsi" w:cstheme="minorHAnsi"/>
                <w:sz w:val="20"/>
                <w:szCs w:val="20"/>
              </w:rPr>
            </w:pPr>
            <w:r>
              <w:rPr>
                <w:rFonts w:asciiTheme="minorHAnsi" w:hAnsiTheme="minorHAnsi" w:cstheme="minorHAnsi"/>
                <w:sz w:val="20"/>
                <w:szCs w:val="20"/>
              </w:rPr>
              <w:t>0.60</w:t>
            </w:r>
          </w:p>
        </w:tc>
      </w:tr>
      <w:tr w:rsidR="004C58F1" w:rsidRPr="00697868" w14:paraId="350FE8B8" w14:textId="77777777" w:rsidTr="00604E07">
        <w:trPr>
          <w:cnfStyle w:val="000000010000" w:firstRow="0" w:lastRow="0" w:firstColumn="0" w:lastColumn="0" w:oddVBand="0" w:evenVBand="0" w:oddHBand="0" w:evenHBand="1" w:firstRowFirstColumn="0" w:firstRowLastColumn="0" w:lastRowFirstColumn="0" w:lastRowLastColumn="0"/>
          <w:jc w:val="center"/>
        </w:trPr>
        <w:tc>
          <w:tcPr>
            <w:tcW w:w="1133" w:type="pct"/>
            <w:vAlign w:val="center"/>
          </w:tcPr>
          <w:p w14:paraId="47D488C3" w14:textId="6B5C810B" w:rsidR="004C58F1" w:rsidRPr="004E76CA" w:rsidRDefault="004C58F1" w:rsidP="00604E07">
            <w:pPr>
              <w:jc w:val="center"/>
              <w:rPr>
                <w:rFonts w:asciiTheme="minorHAnsi" w:hAnsiTheme="minorHAnsi" w:cstheme="minorHAnsi"/>
                <w:sz w:val="20"/>
                <w:szCs w:val="20"/>
              </w:rPr>
            </w:pPr>
            <w:r w:rsidRPr="00E1648C">
              <w:rPr>
                <w:rFonts w:asciiTheme="minorHAnsi" w:hAnsiTheme="minorHAnsi" w:cstheme="minorHAnsi"/>
                <w:sz w:val="20"/>
                <w:szCs w:val="20"/>
              </w:rPr>
              <w:t>Com-Default-HT</w:t>
            </w:r>
            <w:r w:rsidR="00850196">
              <w:rPr>
                <w:rFonts w:asciiTheme="minorHAnsi" w:hAnsiTheme="minorHAnsi" w:cstheme="minorHAnsi"/>
                <w:sz w:val="20"/>
                <w:szCs w:val="20"/>
              </w:rPr>
              <w:t>R</w:t>
            </w:r>
            <w:r w:rsidRPr="00E1648C">
              <w:rPr>
                <w:rFonts w:asciiTheme="minorHAnsi" w:hAnsiTheme="minorHAnsi" w:cstheme="minorHAnsi"/>
                <w:sz w:val="20"/>
                <w:szCs w:val="20"/>
              </w:rPr>
              <w:t>-di</w:t>
            </w:r>
          </w:p>
        </w:tc>
        <w:tc>
          <w:tcPr>
            <w:tcW w:w="1604" w:type="pct"/>
            <w:vAlign w:val="bottom"/>
          </w:tcPr>
          <w:p w14:paraId="3F8F7549" w14:textId="552FA88C" w:rsidR="004C58F1" w:rsidRPr="004E76CA" w:rsidRDefault="004C58F1" w:rsidP="00453B3D">
            <w:pPr>
              <w:jc w:val="center"/>
              <w:rPr>
                <w:rFonts w:asciiTheme="minorHAnsi" w:hAnsiTheme="minorHAnsi" w:cstheme="minorHAnsi"/>
                <w:sz w:val="20"/>
                <w:szCs w:val="20"/>
              </w:rPr>
            </w:pPr>
            <w:r w:rsidRPr="00E1648C">
              <w:rPr>
                <w:rFonts w:asciiTheme="minorHAnsi" w:hAnsiTheme="minorHAnsi" w:cstheme="minorHAnsi"/>
                <w:sz w:val="20"/>
                <w:szCs w:val="20"/>
              </w:rPr>
              <w:t>All other EEM with no evaluated NTGR; direct install to hard-to-reach only.</w:t>
            </w:r>
          </w:p>
        </w:tc>
        <w:tc>
          <w:tcPr>
            <w:tcW w:w="520" w:type="pct"/>
            <w:vAlign w:val="center"/>
          </w:tcPr>
          <w:p w14:paraId="7D934031" w14:textId="2061F248" w:rsidR="004C58F1" w:rsidRPr="004E76CA" w:rsidRDefault="004C58F1" w:rsidP="00453B3D">
            <w:pPr>
              <w:jc w:val="center"/>
              <w:rPr>
                <w:rFonts w:asciiTheme="minorHAnsi" w:hAnsiTheme="minorHAnsi" w:cstheme="minorHAnsi"/>
                <w:sz w:val="20"/>
                <w:szCs w:val="20"/>
              </w:rPr>
            </w:pPr>
            <w:r>
              <w:rPr>
                <w:rFonts w:asciiTheme="minorHAnsi" w:hAnsiTheme="minorHAnsi" w:cstheme="minorHAnsi"/>
                <w:sz w:val="20"/>
                <w:szCs w:val="20"/>
              </w:rPr>
              <w:t>Com</w:t>
            </w:r>
          </w:p>
        </w:tc>
        <w:tc>
          <w:tcPr>
            <w:tcW w:w="678" w:type="pct"/>
            <w:vAlign w:val="center"/>
          </w:tcPr>
          <w:p w14:paraId="15128D5E" w14:textId="68986B74" w:rsidR="004C58F1" w:rsidRPr="004E76CA" w:rsidRDefault="004C58F1" w:rsidP="00453B3D">
            <w:pPr>
              <w:jc w:val="center"/>
              <w:rPr>
                <w:rFonts w:asciiTheme="minorHAnsi" w:hAnsiTheme="minorHAnsi" w:cstheme="minorHAnsi"/>
                <w:sz w:val="20"/>
                <w:szCs w:val="20"/>
              </w:rPr>
            </w:pPr>
            <w:r w:rsidRPr="00C74F63">
              <w:rPr>
                <w:rFonts w:asciiTheme="minorHAnsi" w:hAnsiTheme="minorHAnsi" w:cstheme="minorHAnsi"/>
                <w:sz w:val="20"/>
                <w:szCs w:val="20"/>
              </w:rPr>
              <w:t>Any</w:t>
            </w:r>
          </w:p>
        </w:tc>
        <w:tc>
          <w:tcPr>
            <w:tcW w:w="671" w:type="pct"/>
            <w:vAlign w:val="center"/>
          </w:tcPr>
          <w:p w14:paraId="03C6027A" w14:textId="3A5F1CEE" w:rsidR="004C58F1" w:rsidRDefault="004C58F1" w:rsidP="00453B3D">
            <w:pPr>
              <w:jc w:val="center"/>
              <w:rPr>
                <w:rFonts w:asciiTheme="minorHAnsi" w:hAnsiTheme="minorHAnsi" w:cstheme="minorHAnsi"/>
                <w:sz w:val="20"/>
                <w:szCs w:val="20"/>
              </w:rPr>
            </w:pPr>
            <w:proofErr w:type="spellStart"/>
            <w:r w:rsidRPr="00E1648C">
              <w:rPr>
                <w:rFonts w:asciiTheme="minorHAnsi" w:hAnsiTheme="minorHAnsi" w:cstheme="minorHAnsi"/>
                <w:sz w:val="20"/>
                <w:szCs w:val="20"/>
              </w:rPr>
              <w:t>DirInstall</w:t>
            </w:r>
            <w:proofErr w:type="spellEnd"/>
          </w:p>
        </w:tc>
        <w:tc>
          <w:tcPr>
            <w:tcW w:w="394" w:type="pct"/>
            <w:vAlign w:val="center"/>
          </w:tcPr>
          <w:p w14:paraId="5E59C60E" w14:textId="6DE59D7E" w:rsidR="004C58F1" w:rsidRPr="004E76CA" w:rsidRDefault="004C58F1" w:rsidP="00453B3D">
            <w:pPr>
              <w:jc w:val="center"/>
              <w:rPr>
                <w:rFonts w:asciiTheme="minorHAnsi" w:hAnsiTheme="minorHAnsi" w:cstheme="minorHAnsi"/>
                <w:sz w:val="20"/>
                <w:szCs w:val="20"/>
              </w:rPr>
            </w:pPr>
            <w:r>
              <w:rPr>
                <w:rFonts w:asciiTheme="minorHAnsi" w:hAnsiTheme="minorHAnsi" w:cstheme="minorHAnsi"/>
                <w:sz w:val="20"/>
                <w:szCs w:val="20"/>
              </w:rPr>
              <w:t>0.85</w:t>
            </w:r>
          </w:p>
        </w:tc>
      </w:tr>
      <w:tr w:rsidR="004C58F1" w:rsidRPr="00697868" w14:paraId="048503DB" w14:textId="77777777" w:rsidTr="00604E07">
        <w:trPr>
          <w:cnfStyle w:val="000000100000" w:firstRow="0" w:lastRow="0" w:firstColumn="0" w:lastColumn="0" w:oddVBand="0" w:evenVBand="0" w:oddHBand="1" w:evenHBand="0" w:firstRowFirstColumn="0" w:firstRowLastColumn="0" w:lastRowFirstColumn="0" w:lastRowLastColumn="0"/>
          <w:jc w:val="center"/>
        </w:trPr>
        <w:tc>
          <w:tcPr>
            <w:tcW w:w="1133" w:type="pct"/>
            <w:vAlign w:val="center"/>
          </w:tcPr>
          <w:p w14:paraId="3E5FA852" w14:textId="64462592" w:rsidR="004C58F1" w:rsidRDefault="00850196" w:rsidP="00604E07">
            <w:pPr>
              <w:jc w:val="center"/>
              <w:rPr>
                <w:rFonts w:asciiTheme="minorHAnsi" w:hAnsiTheme="minorHAnsi" w:cstheme="minorHAnsi"/>
                <w:sz w:val="20"/>
                <w:szCs w:val="20"/>
              </w:rPr>
            </w:pPr>
            <w:proofErr w:type="spellStart"/>
            <w:r>
              <w:rPr>
                <w:rFonts w:asciiTheme="minorHAnsi" w:hAnsiTheme="minorHAnsi" w:cstheme="minorHAnsi"/>
                <w:sz w:val="20"/>
                <w:szCs w:val="20"/>
              </w:rPr>
              <w:t>Ind</w:t>
            </w:r>
            <w:proofErr w:type="spellEnd"/>
            <w:r>
              <w:rPr>
                <w:rFonts w:asciiTheme="minorHAnsi" w:hAnsiTheme="minorHAnsi" w:cstheme="minorHAnsi"/>
                <w:sz w:val="20"/>
                <w:szCs w:val="20"/>
              </w:rPr>
              <w:t>-Default-HTR</w:t>
            </w:r>
            <w:r w:rsidR="004C58F1" w:rsidRPr="00E1648C">
              <w:rPr>
                <w:rFonts w:asciiTheme="minorHAnsi" w:hAnsiTheme="minorHAnsi" w:cstheme="minorHAnsi"/>
                <w:sz w:val="20"/>
                <w:szCs w:val="20"/>
              </w:rPr>
              <w:t>-di</w:t>
            </w:r>
          </w:p>
        </w:tc>
        <w:tc>
          <w:tcPr>
            <w:tcW w:w="1604" w:type="pct"/>
            <w:vAlign w:val="bottom"/>
          </w:tcPr>
          <w:p w14:paraId="76C92495" w14:textId="1DBDFFDA" w:rsidR="004C58F1" w:rsidRPr="000F2B69" w:rsidRDefault="004C58F1" w:rsidP="00453B3D">
            <w:pPr>
              <w:jc w:val="center"/>
              <w:rPr>
                <w:rFonts w:asciiTheme="minorHAnsi" w:hAnsiTheme="minorHAnsi" w:cstheme="minorHAnsi"/>
                <w:sz w:val="20"/>
                <w:szCs w:val="20"/>
              </w:rPr>
            </w:pPr>
            <w:r w:rsidRPr="00E1648C">
              <w:rPr>
                <w:rFonts w:asciiTheme="minorHAnsi" w:hAnsiTheme="minorHAnsi" w:cstheme="minorHAnsi"/>
                <w:sz w:val="20"/>
                <w:szCs w:val="20"/>
              </w:rPr>
              <w:t>All other EEM with no evaluated NTGR; direct install to hard-to-reach only.</w:t>
            </w:r>
          </w:p>
        </w:tc>
        <w:tc>
          <w:tcPr>
            <w:tcW w:w="520" w:type="pct"/>
            <w:vAlign w:val="center"/>
          </w:tcPr>
          <w:p w14:paraId="1D8D5D52" w14:textId="1D0D1215" w:rsidR="004C58F1" w:rsidRPr="004E76CA" w:rsidRDefault="004C58F1" w:rsidP="00453B3D">
            <w:pPr>
              <w:jc w:val="center"/>
              <w:rPr>
                <w:rFonts w:asciiTheme="minorHAnsi" w:hAnsiTheme="minorHAnsi" w:cstheme="minorHAnsi"/>
                <w:sz w:val="20"/>
                <w:szCs w:val="20"/>
              </w:rPr>
            </w:pPr>
            <w:proofErr w:type="spellStart"/>
            <w:r>
              <w:rPr>
                <w:rFonts w:asciiTheme="minorHAnsi" w:hAnsiTheme="minorHAnsi"/>
                <w:sz w:val="20"/>
                <w:szCs w:val="20"/>
              </w:rPr>
              <w:t>Ind</w:t>
            </w:r>
            <w:proofErr w:type="spellEnd"/>
          </w:p>
        </w:tc>
        <w:tc>
          <w:tcPr>
            <w:tcW w:w="678" w:type="pct"/>
            <w:vAlign w:val="center"/>
          </w:tcPr>
          <w:p w14:paraId="5341C990" w14:textId="197B78D6" w:rsidR="004C58F1" w:rsidRPr="004E76CA" w:rsidRDefault="004C58F1" w:rsidP="00453B3D">
            <w:pPr>
              <w:jc w:val="center"/>
              <w:rPr>
                <w:rFonts w:asciiTheme="minorHAnsi" w:hAnsiTheme="minorHAnsi" w:cstheme="minorHAnsi"/>
                <w:sz w:val="20"/>
                <w:szCs w:val="20"/>
              </w:rPr>
            </w:pPr>
            <w:r w:rsidRPr="00C74F63">
              <w:rPr>
                <w:rFonts w:asciiTheme="minorHAnsi" w:hAnsiTheme="minorHAnsi" w:cstheme="minorHAnsi"/>
                <w:sz w:val="20"/>
                <w:szCs w:val="20"/>
              </w:rPr>
              <w:t>Any</w:t>
            </w:r>
          </w:p>
        </w:tc>
        <w:tc>
          <w:tcPr>
            <w:tcW w:w="671" w:type="pct"/>
            <w:vAlign w:val="center"/>
          </w:tcPr>
          <w:p w14:paraId="1DDE6AB0" w14:textId="30D76EFA" w:rsidR="004C58F1" w:rsidRDefault="004C58F1" w:rsidP="00453B3D">
            <w:pPr>
              <w:jc w:val="center"/>
              <w:rPr>
                <w:rFonts w:asciiTheme="minorHAnsi" w:hAnsiTheme="minorHAnsi" w:cstheme="minorHAnsi"/>
                <w:sz w:val="20"/>
                <w:szCs w:val="20"/>
              </w:rPr>
            </w:pPr>
            <w:proofErr w:type="spellStart"/>
            <w:r w:rsidRPr="00E1648C">
              <w:rPr>
                <w:rFonts w:asciiTheme="minorHAnsi" w:hAnsiTheme="minorHAnsi" w:cstheme="minorHAnsi"/>
                <w:sz w:val="20"/>
                <w:szCs w:val="20"/>
              </w:rPr>
              <w:t>DirInstall</w:t>
            </w:r>
            <w:proofErr w:type="spellEnd"/>
          </w:p>
        </w:tc>
        <w:tc>
          <w:tcPr>
            <w:tcW w:w="394" w:type="pct"/>
            <w:vAlign w:val="center"/>
          </w:tcPr>
          <w:p w14:paraId="78AF9F73" w14:textId="53C9405D" w:rsidR="004C58F1" w:rsidRDefault="004C58F1" w:rsidP="00453B3D">
            <w:pPr>
              <w:jc w:val="center"/>
              <w:rPr>
                <w:rFonts w:asciiTheme="minorHAnsi" w:hAnsiTheme="minorHAnsi" w:cstheme="minorHAnsi"/>
                <w:sz w:val="20"/>
                <w:szCs w:val="20"/>
              </w:rPr>
            </w:pPr>
            <w:r>
              <w:rPr>
                <w:rFonts w:asciiTheme="minorHAnsi" w:hAnsiTheme="minorHAnsi" w:cstheme="minorHAnsi"/>
                <w:sz w:val="20"/>
                <w:szCs w:val="20"/>
              </w:rPr>
              <w:t>0.85</w:t>
            </w:r>
          </w:p>
        </w:tc>
      </w:tr>
      <w:tr w:rsidR="004C58F1" w:rsidRPr="00697868" w14:paraId="104523BD" w14:textId="77777777" w:rsidTr="00604E07">
        <w:trPr>
          <w:cnfStyle w:val="000000010000" w:firstRow="0" w:lastRow="0" w:firstColumn="0" w:lastColumn="0" w:oddVBand="0" w:evenVBand="0" w:oddHBand="0" w:evenHBand="1" w:firstRowFirstColumn="0" w:firstRowLastColumn="0" w:lastRowFirstColumn="0" w:lastRowLastColumn="0"/>
          <w:jc w:val="center"/>
        </w:trPr>
        <w:tc>
          <w:tcPr>
            <w:tcW w:w="1133" w:type="pct"/>
            <w:vAlign w:val="center"/>
          </w:tcPr>
          <w:p w14:paraId="7DF18C72" w14:textId="3FD19122" w:rsidR="004C58F1" w:rsidRPr="00B518CB" w:rsidRDefault="004C58F1" w:rsidP="00604E07">
            <w:pPr>
              <w:jc w:val="center"/>
              <w:rPr>
                <w:rFonts w:asciiTheme="minorHAnsi" w:hAnsiTheme="minorHAnsi" w:cstheme="minorHAnsi"/>
                <w:sz w:val="20"/>
                <w:szCs w:val="20"/>
              </w:rPr>
            </w:pPr>
            <w:proofErr w:type="spellStart"/>
            <w:r w:rsidRPr="00E1648C">
              <w:rPr>
                <w:rFonts w:asciiTheme="minorHAnsi" w:hAnsiTheme="minorHAnsi" w:cstheme="minorHAnsi"/>
                <w:sz w:val="20"/>
                <w:szCs w:val="20"/>
              </w:rPr>
              <w:t>Agricult</w:t>
            </w:r>
            <w:proofErr w:type="spellEnd"/>
            <w:r w:rsidRPr="00E1648C">
              <w:rPr>
                <w:rFonts w:asciiTheme="minorHAnsi" w:hAnsiTheme="minorHAnsi" w:cstheme="minorHAnsi"/>
                <w:sz w:val="20"/>
                <w:szCs w:val="20"/>
              </w:rPr>
              <w:t>-Default-HT</w:t>
            </w:r>
            <w:r w:rsidR="00850196">
              <w:rPr>
                <w:rFonts w:asciiTheme="minorHAnsi" w:hAnsiTheme="minorHAnsi" w:cstheme="minorHAnsi"/>
                <w:sz w:val="20"/>
                <w:szCs w:val="20"/>
              </w:rPr>
              <w:t>R</w:t>
            </w:r>
            <w:r w:rsidRPr="00E1648C">
              <w:rPr>
                <w:rFonts w:asciiTheme="minorHAnsi" w:hAnsiTheme="minorHAnsi" w:cstheme="minorHAnsi"/>
                <w:sz w:val="20"/>
                <w:szCs w:val="20"/>
              </w:rPr>
              <w:t>-di</w:t>
            </w:r>
          </w:p>
        </w:tc>
        <w:tc>
          <w:tcPr>
            <w:tcW w:w="1604" w:type="pct"/>
            <w:vAlign w:val="bottom"/>
          </w:tcPr>
          <w:p w14:paraId="36A5F1D8" w14:textId="0E040DC1" w:rsidR="004C58F1" w:rsidRPr="00B518CB" w:rsidRDefault="004C58F1" w:rsidP="00453B3D">
            <w:pPr>
              <w:jc w:val="center"/>
              <w:rPr>
                <w:rFonts w:asciiTheme="minorHAnsi" w:hAnsiTheme="minorHAnsi" w:cstheme="minorHAnsi"/>
                <w:sz w:val="20"/>
                <w:szCs w:val="20"/>
              </w:rPr>
            </w:pPr>
            <w:r w:rsidRPr="00E1648C">
              <w:rPr>
                <w:rFonts w:asciiTheme="minorHAnsi" w:hAnsiTheme="minorHAnsi" w:cstheme="minorHAnsi"/>
                <w:sz w:val="20"/>
                <w:szCs w:val="20"/>
              </w:rPr>
              <w:t>All other EEM with no evaluated NTGR; direct install to hard-to-reach only.</w:t>
            </w:r>
          </w:p>
        </w:tc>
        <w:tc>
          <w:tcPr>
            <w:tcW w:w="520" w:type="pct"/>
            <w:vAlign w:val="center"/>
          </w:tcPr>
          <w:p w14:paraId="173BABD6" w14:textId="4C9053DE" w:rsidR="004C58F1" w:rsidRDefault="004C58F1" w:rsidP="00453B3D">
            <w:pPr>
              <w:jc w:val="center"/>
              <w:rPr>
                <w:rFonts w:asciiTheme="minorHAnsi" w:hAnsiTheme="minorHAnsi"/>
                <w:sz w:val="20"/>
                <w:szCs w:val="20"/>
              </w:rPr>
            </w:pPr>
            <w:r>
              <w:rPr>
                <w:rFonts w:asciiTheme="minorHAnsi" w:hAnsiTheme="minorHAnsi"/>
                <w:sz w:val="20"/>
                <w:szCs w:val="20"/>
              </w:rPr>
              <w:t>Ag</w:t>
            </w:r>
          </w:p>
        </w:tc>
        <w:tc>
          <w:tcPr>
            <w:tcW w:w="678" w:type="pct"/>
            <w:vAlign w:val="center"/>
          </w:tcPr>
          <w:p w14:paraId="673BE557" w14:textId="57EE52AC" w:rsidR="004C58F1" w:rsidRPr="00C74F63" w:rsidRDefault="004C58F1" w:rsidP="00453B3D">
            <w:pPr>
              <w:jc w:val="center"/>
              <w:rPr>
                <w:rFonts w:asciiTheme="minorHAnsi" w:hAnsiTheme="minorHAnsi" w:cstheme="minorHAnsi"/>
                <w:sz w:val="20"/>
                <w:szCs w:val="20"/>
              </w:rPr>
            </w:pPr>
            <w:r>
              <w:rPr>
                <w:rFonts w:asciiTheme="minorHAnsi" w:hAnsiTheme="minorHAnsi" w:cstheme="minorHAnsi"/>
                <w:sz w:val="20"/>
                <w:szCs w:val="20"/>
              </w:rPr>
              <w:t>Any</w:t>
            </w:r>
          </w:p>
        </w:tc>
        <w:tc>
          <w:tcPr>
            <w:tcW w:w="671" w:type="pct"/>
            <w:vAlign w:val="center"/>
          </w:tcPr>
          <w:p w14:paraId="7FDA2812" w14:textId="6CE68751" w:rsidR="004C58F1" w:rsidRPr="00C74F63" w:rsidRDefault="004C58F1" w:rsidP="00453B3D">
            <w:pPr>
              <w:jc w:val="center"/>
              <w:rPr>
                <w:rFonts w:asciiTheme="minorHAnsi" w:hAnsiTheme="minorHAnsi" w:cstheme="minorHAnsi"/>
                <w:sz w:val="20"/>
                <w:szCs w:val="20"/>
              </w:rPr>
            </w:pPr>
            <w:proofErr w:type="spellStart"/>
            <w:r w:rsidRPr="00E1648C">
              <w:rPr>
                <w:rFonts w:asciiTheme="minorHAnsi" w:hAnsiTheme="minorHAnsi" w:cstheme="minorHAnsi"/>
                <w:sz w:val="20"/>
                <w:szCs w:val="20"/>
              </w:rPr>
              <w:t>DirInstall</w:t>
            </w:r>
            <w:proofErr w:type="spellEnd"/>
          </w:p>
        </w:tc>
        <w:tc>
          <w:tcPr>
            <w:tcW w:w="394" w:type="pct"/>
            <w:vAlign w:val="center"/>
          </w:tcPr>
          <w:p w14:paraId="6F404933" w14:textId="62E231C6" w:rsidR="004C58F1" w:rsidRDefault="004C58F1" w:rsidP="00453B3D">
            <w:pPr>
              <w:jc w:val="center"/>
              <w:rPr>
                <w:rFonts w:asciiTheme="minorHAnsi" w:hAnsiTheme="minorHAnsi" w:cstheme="minorHAnsi"/>
                <w:sz w:val="20"/>
                <w:szCs w:val="20"/>
              </w:rPr>
            </w:pPr>
            <w:r>
              <w:rPr>
                <w:rFonts w:asciiTheme="minorHAnsi" w:hAnsiTheme="minorHAnsi" w:cstheme="minorHAnsi"/>
                <w:sz w:val="20"/>
                <w:szCs w:val="20"/>
              </w:rPr>
              <w:t>0.85</w:t>
            </w:r>
          </w:p>
        </w:tc>
      </w:tr>
      <w:tr w:rsidR="004C58F1" w:rsidRPr="00697868" w14:paraId="09568F95" w14:textId="77777777" w:rsidTr="00604E07">
        <w:trPr>
          <w:cnfStyle w:val="000000100000" w:firstRow="0" w:lastRow="0" w:firstColumn="0" w:lastColumn="0" w:oddVBand="0" w:evenVBand="0" w:oddHBand="1" w:evenHBand="0" w:firstRowFirstColumn="0" w:firstRowLastColumn="0" w:lastRowFirstColumn="0" w:lastRowLastColumn="0"/>
          <w:jc w:val="center"/>
        </w:trPr>
        <w:tc>
          <w:tcPr>
            <w:tcW w:w="1133" w:type="pct"/>
            <w:vAlign w:val="center"/>
          </w:tcPr>
          <w:p w14:paraId="68A694A3" w14:textId="1B1D437F" w:rsidR="004C58F1" w:rsidRPr="00B518CB" w:rsidRDefault="004C58F1" w:rsidP="00604E07">
            <w:pPr>
              <w:jc w:val="center"/>
              <w:rPr>
                <w:rFonts w:asciiTheme="minorHAnsi" w:hAnsiTheme="minorHAnsi" w:cstheme="minorHAnsi"/>
                <w:sz w:val="20"/>
                <w:szCs w:val="20"/>
              </w:rPr>
            </w:pPr>
            <w:r w:rsidRPr="00E1648C">
              <w:rPr>
                <w:rFonts w:asciiTheme="minorHAnsi" w:hAnsiTheme="minorHAnsi" w:cstheme="minorHAnsi"/>
                <w:sz w:val="20"/>
                <w:szCs w:val="20"/>
              </w:rPr>
              <w:t>Com-Default-HT</w:t>
            </w:r>
            <w:r w:rsidR="00850196">
              <w:rPr>
                <w:rFonts w:asciiTheme="minorHAnsi" w:hAnsiTheme="minorHAnsi" w:cstheme="minorHAnsi"/>
                <w:sz w:val="20"/>
                <w:szCs w:val="20"/>
              </w:rPr>
              <w:t>R</w:t>
            </w:r>
            <w:r w:rsidRPr="00E1648C">
              <w:rPr>
                <w:rFonts w:asciiTheme="minorHAnsi" w:hAnsiTheme="minorHAnsi" w:cstheme="minorHAnsi"/>
                <w:sz w:val="20"/>
                <w:szCs w:val="20"/>
              </w:rPr>
              <w:t>-di</w:t>
            </w:r>
          </w:p>
        </w:tc>
        <w:tc>
          <w:tcPr>
            <w:tcW w:w="1604" w:type="pct"/>
            <w:vAlign w:val="bottom"/>
          </w:tcPr>
          <w:p w14:paraId="7C87458F" w14:textId="77777777" w:rsidR="004C58F1" w:rsidRDefault="004C58F1" w:rsidP="004C58F1">
            <w:pPr>
              <w:jc w:val="center"/>
              <w:rPr>
                <w:rFonts w:asciiTheme="minorHAnsi" w:hAnsiTheme="minorHAnsi" w:cstheme="minorHAnsi"/>
                <w:sz w:val="20"/>
                <w:szCs w:val="20"/>
              </w:rPr>
            </w:pPr>
            <w:r>
              <w:rPr>
                <w:rFonts w:asciiTheme="minorHAnsi" w:hAnsiTheme="minorHAnsi" w:cstheme="minorHAnsi"/>
                <w:sz w:val="20"/>
                <w:szCs w:val="20"/>
              </w:rPr>
              <w:t>ED Disposition:</w:t>
            </w:r>
          </w:p>
          <w:p w14:paraId="59A12AD3" w14:textId="6C847F26" w:rsidR="004C58F1" w:rsidRPr="00B518CB" w:rsidRDefault="004C58F1" w:rsidP="00453B3D">
            <w:pPr>
              <w:jc w:val="center"/>
              <w:rPr>
                <w:rFonts w:asciiTheme="minorHAnsi" w:hAnsiTheme="minorHAnsi" w:cstheme="minorHAnsi"/>
                <w:sz w:val="20"/>
                <w:szCs w:val="20"/>
              </w:rPr>
            </w:pPr>
            <w:r w:rsidRPr="00E1648C">
              <w:rPr>
                <w:rFonts w:asciiTheme="minorHAnsi" w:hAnsiTheme="minorHAnsi" w:cstheme="minorHAnsi"/>
                <w:sz w:val="20"/>
                <w:szCs w:val="20"/>
              </w:rPr>
              <w:t xml:space="preserve">All other EEM with no evaluated NTGR; </w:t>
            </w:r>
            <w:r>
              <w:rPr>
                <w:rFonts w:asciiTheme="minorHAnsi" w:hAnsiTheme="minorHAnsi" w:cstheme="minorHAnsi"/>
                <w:sz w:val="20"/>
                <w:szCs w:val="20"/>
              </w:rPr>
              <w:t xml:space="preserve">direct install </w:t>
            </w:r>
            <w:r w:rsidRPr="00E1648C">
              <w:rPr>
                <w:rFonts w:asciiTheme="minorHAnsi" w:hAnsiTheme="minorHAnsi" w:cstheme="minorHAnsi"/>
                <w:sz w:val="20"/>
                <w:szCs w:val="20"/>
              </w:rPr>
              <w:t>only.</w:t>
            </w:r>
          </w:p>
        </w:tc>
        <w:tc>
          <w:tcPr>
            <w:tcW w:w="520" w:type="pct"/>
            <w:vAlign w:val="center"/>
          </w:tcPr>
          <w:p w14:paraId="16F4C9EE" w14:textId="320ECCEA" w:rsidR="004C58F1" w:rsidRDefault="004C58F1" w:rsidP="00453B3D">
            <w:pPr>
              <w:jc w:val="center"/>
              <w:rPr>
                <w:rFonts w:asciiTheme="minorHAnsi" w:hAnsiTheme="minorHAnsi"/>
                <w:sz w:val="20"/>
                <w:szCs w:val="20"/>
              </w:rPr>
            </w:pPr>
            <w:r>
              <w:rPr>
                <w:rFonts w:asciiTheme="minorHAnsi" w:hAnsiTheme="minorHAnsi" w:cstheme="minorHAnsi"/>
                <w:sz w:val="20"/>
                <w:szCs w:val="20"/>
              </w:rPr>
              <w:t>Com</w:t>
            </w:r>
          </w:p>
        </w:tc>
        <w:tc>
          <w:tcPr>
            <w:tcW w:w="678" w:type="pct"/>
            <w:vAlign w:val="center"/>
          </w:tcPr>
          <w:p w14:paraId="47F36ACE" w14:textId="7CD80D70" w:rsidR="004C58F1" w:rsidRPr="00C74F63" w:rsidRDefault="004C58F1" w:rsidP="00453B3D">
            <w:pPr>
              <w:jc w:val="center"/>
              <w:rPr>
                <w:rFonts w:asciiTheme="minorHAnsi" w:hAnsiTheme="minorHAnsi" w:cstheme="minorHAnsi"/>
                <w:sz w:val="20"/>
                <w:szCs w:val="20"/>
              </w:rPr>
            </w:pPr>
            <w:r w:rsidRPr="00C74F63">
              <w:rPr>
                <w:rFonts w:asciiTheme="minorHAnsi" w:hAnsiTheme="minorHAnsi" w:cstheme="minorHAnsi"/>
                <w:sz w:val="20"/>
                <w:szCs w:val="20"/>
              </w:rPr>
              <w:t>Any</w:t>
            </w:r>
          </w:p>
        </w:tc>
        <w:tc>
          <w:tcPr>
            <w:tcW w:w="671" w:type="pct"/>
            <w:vAlign w:val="center"/>
          </w:tcPr>
          <w:p w14:paraId="60553547" w14:textId="07887921" w:rsidR="004C58F1" w:rsidRPr="00C74F63" w:rsidRDefault="004C58F1" w:rsidP="00453B3D">
            <w:pPr>
              <w:jc w:val="center"/>
              <w:rPr>
                <w:rFonts w:asciiTheme="minorHAnsi" w:hAnsiTheme="minorHAnsi" w:cstheme="minorHAnsi"/>
                <w:sz w:val="20"/>
                <w:szCs w:val="20"/>
              </w:rPr>
            </w:pPr>
            <w:proofErr w:type="spellStart"/>
            <w:r w:rsidRPr="00E1648C">
              <w:rPr>
                <w:rFonts w:asciiTheme="minorHAnsi" w:hAnsiTheme="minorHAnsi" w:cstheme="minorHAnsi"/>
                <w:sz w:val="20"/>
                <w:szCs w:val="20"/>
              </w:rPr>
              <w:t>DirInstall</w:t>
            </w:r>
            <w:proofErr w:type="spellEnd"/>
          </w:p>
        </w:tc>
        <w:tc>
          <w:tcPr>
            <w:tcW w:w="394" w:type="pct"/>
            <w:vAlign w:val="center"/>
          </w:tcPr>
          <w:p w14:paraId="3FE9D9D5" w14:textId="199B88A2" w:rsidR="004C58F1" w:rsidRDefault="004C58F1" w:rsidP="00453B3D">
            <w:pPr>
              <w:jc w:val="center"/>
              <w:rPr>
                <w:rFonts w:asciiTheme="minorHAnsi" w:hAnsiTheme="minorHAnsi" w:cstheme="minorHAnsi"/>
                <w:sz w:val="20"/>
                <w:szCs w:val="20"/>
              </w:rPr>
            </w:pPr>
            <w:r>
              <w:rPr>
                <w:rFonts w:asciiTheme="minorHAnsi" w:hAnsiTheme="minorHAnsi" w:cstheme="minorHAnsi"/>
                <w:sz w:val="20"/>
                <w:szCs w:val="20"/>
              </w:rPr>
              <w:t>0.60</w:t>
            </w:r>
          </w:p>
        </w:tc>
      </w:tr>
      <w:tr w:rsidR="004C58F1" w:rsidRPr="00697868" w14:paraId="48F030FE" w14:textId="77777777" w:rsidTr="00604E07">
        <w:trPr>
          <w:cnfStyle w:val="000000010000" w:firstRow="0" w:lastRow="0" w:firstColumn="0" w:lastColumn="0" w:oddVBand="0" w:evenVBand="0" w:oddHBand="0" w:evenHBand="1" w:firstRowFirstColumn="0" w:firstRowLastColumn="0" w:lastRowFirstColumn="0" w:lastRowLastColumn="0"/>
          <w:jc w:val="center"/>
        </w:trPr>
        <w:tc>
          <w:tcPr>
            <w:tcW w:w="1133" w:type="pct"/>
            <w:vAlign w:val="center"/>
          </w:tcPr>
          <w:p w14:paraId="58CEFA61" w14:textId="56B63D05" w:rsidR="004C58F1" w:rsidRPr="00B518CB" w:rsidRDefault="00850196" w:rsidP="00604E07">
            <w:pPr>
              <w:jc w:val="center"/>
              <w:rPr>
                <w:rFonts w:asciiTheme="minorHAnsi" w:hAnsiTheme="minorHAnsi" w:cstheme="minorHAnsi"/>
                <w:sz w:val="20"/>
                <w:szCs w:val="20"/>
              </w:rPr>
            </w:pPr>
            <w:proofErr w:type="spellStart"/>
            <w:r>
              <w:rPr>
                <w:rFonts w:asciiTheme="minorHAnsi" w:hAnsiTheme="minorHAnsi" w:cstheme="minorHAnsi"/>
                <w:sz w:val="20"/>
                <w:szCs w:val="20"/>
              </w:rPr>
              <w:t>Ind</w:t>
            </w:r>
            <w:proofErr w:type="spellEnd"/>
            <w:r>
              <w:rPr>
                <w:rFonts w:asciiTheme="minorHAnsi" w:hAnsiTheme="minorHAnsi" w:cstheme="minorHAnsi"/>
                <w:sz w:val="20"/>
                <w:szCs w:val="20"/>
              </w:rPr>
              <w:t>-Default-HTR</w:t>
            </w:r>
            <w:r w:rsidR="004C58F1" w:rsidRPr="00E1648C">
              <w:rPr>
                <w:rFonts w:asciiTheme="minorHAnsi" w:hAnsiTheme="minorHAnsi" w:cstheme="minorHAnsi"/>
                <w:sz w:val="20"/>
                <w:szCs w:val="20"/>
              </w:rPr>
              <w:t>-di</w:t>
            </w:r>
          </w:p>
        </w:tc>
        <w:tc>
          <w:tcPr>
            <w:tcW w:w="1604" w:type="pct"/>
            <w:vAlign w:val="bottom"/>
          </w:tcPr>
          <w:p w14:paraId="5E5D3D54" w14:textId="77777777" w:rsidR="004C58F1" w:rsidRDefault="004C58F1" w:rsidP="004C58F1">
            <w:pPr>
              <w:jc w:val="center"/>
              <w:rPr>
                <w:rFonts w:asciiTheme="minorHAnsi" w:hAnsiTheme="minorHAnsi" w:cstheme="minorHAnsi"/>
                <w:sz w:val="20"/>
                <w:szCs w:val="20"/>
              </w:rPr>
            </w:pPr>
            <w:r>
              <w:rPr>
                <w:rFonts w:asciiTheme="minorHAnsi" w:hAnsiTheme="minorHAnsi" w:cstheme="minorHAnsi"/>
                <w:sz w:val="20"/>
                <w:szCs w:val="20"/>
              </w:rPr>
              <w:t>ED Disposition:</w:t>
            </w:r>
          </w:p>
          <w:p w14:paraId="17683E5F" w14:textId="3A06A7BE" w:rsidR="004C58F1" w:rsidRPr="00B518CB" w:rsidRDefault="004C58F1" w:rsidP="00453B3D">
            <w:pPr>
              <w:jc w:val="center"/>
              <w:rPr>
                <w:rFonts w:asciiTheme="minorHAnsi" w:hAnsiTheme="minorHAnsi" w:cstheme="minorHAnsi"/>
                <w:sz w:val="20"/>
                <w:szCs w:val="20"/>
              </w:rPr>
            </w:pPr>
            <w:r w:rsidRPr="00E1648C">
              <w:rPr>
                <w:rFonts w:asciiTheme="minorHAnsi" w:hAnsiTheme="minorHAnsi" w:cstheme="minorHAnsi"/>
                <w:sz w:val="20"/>
                <w:szCs w:val="20"/>
              </w:rPr>
              <w:t>All other EEM with no evaluated NTGR; direct install only.</w:t>
            </w:r>
          </w:p>
        </w:tc>
        <w:tc>
          <w:tcPr>
            <w:tcW w:w="520" w:type="pct"/>
            <w:vAlign w:val="center"/>
          </w:tcPr>
          <w:p w14:paraId="152D81E7" w14:textId="2C5DF0E7" w:rsidR="004C58F1" w:rsidRDefault="004C58F1" w:rsidP="00453B3D">
            <w:pPr>
              <w:jc w:val="center"/>
              <w:rPr>
                <w:rFonts w:asciiTheme="minorHAnsi" w:hAnsiTheme="minorHAnsi"/>
                <w:sz w:val="20"/>
                <w:szCs w:val="20"/>
              </w:rPr>
            </w:pPr>
            <w:proofErr w:type="spellStart"/>
            <w:r>
              <w:rPr>
                <w:rFonts w:asciiTheme="minorHAnsi" w:hAnsiTheme="minorHAnsi"/>
                <w:sz w:val="20"/>
                <w:szCs w:val="20"/>
              </w:rPr>
              <w:t>Ind</w:t>
            </w:r>
            <w:proofErr w:type="spellEnd"/>
          </w:p>
        </w:tc>
        <w:tc>
          <w:tcPr>
            <w:tcW w:w="678" w:type="pct"/>
            <w:vAlign w:val="center"/>
          </w:tcPr>
          <w:p w14:paraId="0DDD4806" w14:textId="2AEF8F55" w:rsidR="004C58F1" w:rsidRPr="00C74F63" w:rsidRDefault="004C58F1" w:rsidP="00453B3D">
            <w:pPr>
              <w:jc w:val="center"/>
              <w:rPr>
                <w:rFonts w:asciiTheme="minorHAnsi" w:hAnsiTheme="minorHAnsi" w:cstheme="minorHAnsi"/>
                <w:sz w:val="20"/>
                <w:szCs w:val="20"/>
              </w:rPr>
            </w:pPr>
            <w:r w:rsidRPr="00C74F63">
              <w:rPr>
                <w:rFonts w:asciiTheme="minorHAnsi" w:hAnsiTheme="minorHAnsi" w:cstheme="minorHAnsi"/>
                <w:sz w:val="20"/>
                <w:szCs w:val="20"/>
              </w:rPr>
              <w:t>Any</w:t>
            </w:r>
          </w:p>
        </w:tc>
        <w:tc>
          <w:tcPr>
            <w:tcW w:w="671" w:type="pct"/>
            <w:vAlign w:val="center"/>
          </w:tcPr>
          <w:p w14:paraId="7D20BE21" w14:textId="435A794F" w:rsidR="004C58F1" w:rsidRPr="00C74F63" w:rsidRDefault="004C58F1" w:rsidP="00453B3D">
            <w:pPr>
              <w:jc w:val="center"/>
              <w:rPr>
                <w:rFonts w:asciiTheme="minorHAnsi" w:hAnsiTheme="minorHAnsi" w:cstheme="minorHAnsi"/>
                <w:sz w:val="20"/>
                <w:szCs w:val="20"/>
              </w:rPr>
            </w:pPr>
            <w:proofErr w:type="spellStart"/>
            <w:r w:rsidRPr="00E1648C">
              <w:rPr>
                <w:rFonts w:asciiTheme="minorHAnsi" w:hAnsiTheme="minorHAnsi" w:cstheme="minorHAnsi"/>
                <w:sz w:val="20"/>
                <w:szCs w:val="20"/>
              </w:rPr>
              <w:t>DirInstall</w:t>
            </w:r>
            <w:proofErr w:type="spellEnd"/>
          </w:p>
        </w:tc>
        <w:tc>
          <w:tcPr>
            <w:tcW w:w="394" w:type="pct"/>
            <w:vAlign w:val="center"/>
          </w:tcPr>
          <w:p w14:paraId="6C2B01C7" w14:textId="00ECA5D8" w:rsidR="004C58F1" w:rsidRDefault="004C58F1" w:rsidP="00453B3D">
            <w:pPr>
              <w:jc w:val="center"/>
              <w:rPr>
                <w:rFonts w:asciiTheme="minorHAnsi" w:hAnsiTheme="minorHAnsi" w:cstheme="minorHAnsi"/>
                <w:sz w:val="20"/>
                <w:szCs w:val="20"/>
              </w:rPr>
            </w:pPr>
            <w:r>
              <w:rPr>
                <w:rFonts w:asciiTheme="minorHAnsi" w:hAnsiTheme="minorHAnsi" w:cstheme="minorHAnsi"/>
                <w:sz w:val="20"/>
                <w:szCs w:val="20"/>
              </w:rPr>
              <w:t>0.60</w:t>
            </w:r>
          </w:p>
        </w:tc>
      </w:tr>
      <w:tr w:rsidR="004C58F1" w:rsidRPr="00697868" w14:paraId="6666D6B7" w14:textId="77777777" w:rsidTr="00604E07">
        <w:trPr>
          <w:cnfStyle w:val="000000100000" w:firstRow="0" w:lastRow="0" w:firstColumn="0" w:lastColumn="0" w:oddVBand="0" w:evenVBand="0" w:oddHBand="1" w:evenHBand="0" w:firstRowFirstColumn="0" w:firstRowLastColumn="0" w:lastRowFirstColumn="0" w:lastRowLastColumn="0"/>
          <w:jc w:val="center"/>
        </w:trPr>
        <w:tc>
          <w:tcPr>
            <w:tcW w:w="1133" w:type="pct"/>
            <w:vAlign w:val="center"/>
          </w:tcPr>
          <w:p w14:paraId="41946A4C" w14:textId="1852C88A" w:rsidR="004C58F1" w:rsidRPr="00B518CB" w:rsidRDefault="004C58F1" w:rsidP="00604E07">
            <w:pPr>
              <w:jc w:val="center"/>
              <w:rPr>
                <w:rFonts w:asciiTheme="minorHAnsi" w:hAnsiTheme="minorHAnsi" w:cstheme="minorHAnsi"/>
                <w:sz w:val="20"/>
                <w:szCs w:val="20"/>
              </w:rPr>
            </w:pPr>
            <w:proofErr w:type="spellStart"/>
            <w:r w:rsidRPr="00E1648C">
              <w:rPr>
                <w:rFonts w:asciiTheme="minorHAnsi" w:hAnsiTheme="minorHAnsi" w:cstheme="minorHAnsi"/>
                <w:sz w:val="20"/>
                <w:szCs w:val="20"/>
              </w:rPr>
              <w:t>Agricult</w:t>
            </w:r>
            <w:proofErr w:type="spellEnd"/>
            <w:r w:rsidRPr="00E1648C">
              <w:rPr>
                <w:rFonts w:asciiTheme="minorHAnsi" w:hAnsiTheme="minorHAnsi" w:cstheme="minorHAnsi"/>
                <w:sz w:val="20"/>
                <w:szCs w:val="20"/>
              </w:rPr>
              <w:t>-Default-HT</w:t>
            </w:r>
            <w:r w:rsidR="00850196">
              <w:rPr>
                <w:rFonts w:asciiTheme="minorHAnsi" w:hAnsiTheme="minorHAnsi" w:cstheme="minorHAnsi"/>
                <w:sz w:val="20"/>
                <w:szCs w:val="20"/>
              </w:rPr>
              <w:t>R</w:t>
            </w:r>
            <w:r w:rsidRPr="00E1648C">
              <w:rPr>
                <w:rFonts w:asciiTheme="minorHAnsi" w:hAnsiTheme="minorHAnsi" w:cstheme="minorHAnsi"/>
                <w:sz w:val="20"/>
                <w:szCs w:val="20"/>
              </w:rPr>
              <w:t>-di</w:t>
            </w:r>
          </w:p>
        </w:tc>
        <w:tc>
          <w:tcPr>
            <w:tcW w:w="1604" w:type="pct"/>
            <w:vAlign w:val="bottom"/>
          </w:tcPr>
          <w:p w14:paraId="32E90FCA" w14:textId="77777777" w:rsidR="004C58F1" w:rsidRDefault="004C58F1" w:rsidP="004C58F1">
            <w:pPr>
              <w:jc w:val="center"/>
              <w:rPr>
                <w:rFonts w:asciiTheme="minorHAnsi" w:hAnsiTheme="minorHAnsi" w:cstheme="minorHAnsi"/>
                <w:sz w:val="20"/>
                <w:szCs w:val="20"/>
              </w:rPr>
            </w:pPr>
            <w:r>
              <w:rPr>
                <w:rFonts w:asciiTheme="minorHAnsi" w:hAnsiTheme="minorHAnsi" w:cstheme="minorHAnsi"/>
                <w:sz w:val="20"/>
                <w:szCs w:val="20"/>
              </w:rPr>
              <w:t>ED Disposition:</w:t>
            </w:r>
          </w:p>
          <w:p w14:paraId="75BEC045" w14:textId="320F939C" w:rsidR="004C58F1" w:rsidRPr="00B518CB" w:rsidRDefault="004C58F1" w:rsidP="00453B3D">
            <w:pPr>
              <w:jc w:val="center"/>
              <w:rPr>
                <w:rFonts w:asciiTheme="minorHAnsi" w:hAnsiTheme="minorHAnsi" w:cstheme="minorHAnsi"/>
                <w:sz w:val="20"/>
                <w:szCs w:val="20"/>
              </w:rPr>
            </w:pPr>
            <w:r w:rsidRPr="00E1648C">
              <w:rPr>
                <w:rFonts w:asciiTheme="minorHAnsi" w:hAnsiTheme="minorHAnsi" w:cstheme="minorHAnsi"/>
                <w:sz w:val="20"/>
                <w:szCs w:val="20"/>
              </w:rPr>
              <w:t>All other EEM with no evaluated NTGR; direct install only.</w:t>
            </w:r>
          </w:p>
        </w:tc>
        <w:tc>
          <w:tcPr>
            <w:tcW w:w="520" w:type="pct"/>
            <w:vAlign w:val="center"/>
          </w:tcPr>
          <w:p w14:paraId="31E30F07" w14:textId="1A9E93FD" w:rsidR="004C58F1" w:rsidRDefault="004C58F1" w:rsidP="00453B3D">
            <w:pPr>
              <w:jc w:val="center"/>
              <w:rPr>
                <w:rFonts w:asciiTheme="minorHAnsi" w:hAnsiTheme="minorHAnsi"/>
                <w:sz w:val="20"/>
                <w:szCs w:val="20"/>
              </w:rPr>
            </w:pPr>
            <w:r>
              <w:rPr>
                <w:rFonts w:asciiTheme="minorHAnsi" w:hAnsiTheme="minorHAnsi"/>
                <w:sz w:val="20"/>
                <w:szCs w:val="20"/>
              </w:rPr>
              <w:t>Ag</w:t>
            </w:r>
          </w:p>
        </w:tc>
        <w:tc>
          <w:tcPr>
            <w:tcW w:w="678" w:type="pct"/>
            <w:vAlign w:val="center"/>
          </w:tcPr>
          <w:p w14:paraId="6EC45209" w14:textId="50A0179B" w:rsidR="004C58F1" w:rsidRPr="00C74F63" w:rsidRDefault="004C58F1" w:rsidP="00453B3D">
            <w:pPr>
              <w:jc w:val="center"/>
              <w:rPr>
                <w:rFonts w:asciiTheme="minorHAnsi" w:hAnsiTheme="minorHAnsi" w:cstheme="minorHAnsi"/>
                <w:sz w:val="20"/>
                <w:szCs w:val="20"/>
              </w:rPr>
            </w:pPr>
            <w:r>
              <w:rPr>
                <w:rFonts w:asciiTheme="minorHAnsi" w:hAnsiTheme="minorHAnsi" w:cstheme="minorHAnsi"/>
                <w:sz w:val="20"/>
                <w:szCs w:val="20"/>
              </w:rPr>
              <w:t>Any</w:t>
            </w:r>
          </w:p>
        </w:tc>
        <w:tc>
          <w:tcPr>
            <w:tcW w:w="671" w:type="pct"/>
            <w:vAlign w:val="center"/>
          </w:tcPr>
          <w:p w14:paraId="7C8C22F2" w14:textId="28B66A77" w:rsidR="004C58F1" w:rsidRPr="00C74F63" w:rsidRDefault="004C58F1" w:rsidP="00453B3D">
            <w:pPr>
              <w:jc w:val="center"/>
              <w:rPr>
                <w:rFonts w:asciiTheme="minorHAnsi" w:hAnsiTheme="minorHAnsi" w:cstheme="minorHAnsi"/>
                <w:sz w:val="20"/>
                <w:szCs w:val="20"/>
              </w:rPr>
            </w:pPr>
            <w:proofErr w:type="spellStart"/>
            <w:r w:rsidRPr="00E1648C">
              <w:rPr>
                <w:rFonts w:asciiTheme="minorHAnsi" w:hAnsiTheme="minorHAnsi" w:cstheme="minorHAnsi"/>
                <w:sz w:val="20"/>
                <w:szCs w:val="20"/>
              </w:rPr>
              <w:t>DirInstall</w:t>
            </w:r>
            <w:proofErr w:type="spellEnd"/>
          </w:p>
        </w:tc>
        <w:tc>
          <w:tcPr>
            <w:tcW w:w="394" w:type="pct"/>
            <w:vAlign w:val="center"/>
          </w:tcPr>
          <w:p w14:paraId="27258B89" w14:textId="791F2E98" w:rsidR="004C58F1" w:rsidRDefault="004C58F1" w:rsidP="00453B3D">
            <w:pPr>
              <w:jc w:val="center"/>
              <w:rPr>
                <w:rFonts w:asciiTheme="minorHAnsi" w:hAnsiTheme="minorHAnsi" w:cstheme="minorHAnsi"/>
                <w:sz w:val="20"/>
                <w:szCs w:val="20"/>
              </w:rPr>
            </w:pPr>
            <w:r>
              <w:rPr>
                <w:rFonts w:asciiTheme="minorHAnsi" w:hAnsiTheme="minorHAnsi" w:cstheme="minorHAnsi"/>
                <w:sz w:val="20"/>
                <w:szCs w:val="20"/>
              </w:rPr>
              <w:t>0.60</w:t>
            </w:r>
          </w:p>
        </w:tc>
      </w:tr>
    </w:tbl>
    <w:p w14:paraId="606E5F5D" w14:textId="77777777" w:rsidR="000968C6" w:rsidRPr="00697868" w:rsidRDefault="000968C6" w:rsidP="000968C6">
      <w:pPr>
        <w:ind w:firstLine="720"/>
        <w:rPr>
          <w:rFonts w:asciiTheme="minorHAnsi" w:hAnsiTheme="minorHAnsi" w:cstheme="minorHAnsi"/>
          <w:sz w:val="20"/>
          <w:szCs w:val="20"/>
        </w:rPr>
      </w:pPr>
      <w:r w:rsidRPr="00697868">
        <w:rPr>
          <w:rFonts w:asciiTheme="minorHAnsi" w:hAnsiTheme="minorHAnsi" w:cstheme="minorHAnsi"/>
          <w:sz w:val="20"/>
          <w:szCs w:val="20"/>
        </w:rPr>
        <w:t>*Denotes that the column is taken from the DEER NTG Table.</w:t>
      </w:r>
    </w:p>
    <w:p w14:paraId="054D698D" w14:textId="77777777" w:rsidR="000968C6" w:rsidRDefault="000968C6" w:rsidP="000968C6">
      <w:pPr>
        <w:pStyle w:val="Reminders"/>
        <w:rPr>
          <w:rFonts w:asciiTheme="minorHAnsi" w:hAnsiTheme="minorHAnsi" w:cstheme="minorHAnsi"/>
          <w:i w:val="0"/>
          <w:color w:val="auto"/>
          <w:sz w:val="22"/>
          <w:szCs w:val="22"/>
        </w:rPr>
      </w:pPr>
    </w:p>
    <w:p w14:paraId="37CE1E4C" w14:textId="65F83147" w:rsidR="00604E07" w:rsidRPr="00604E07" w:rsidRDefault="00604E07" w:rsidP="00604E07">
      <w:pPr>
        <w:pStyle w:val="Reminders"/>
        <w:rPr>
          <w:rFonts w:asciiTheme="minorHAnsi" w:hAnsiTheme="minorHAnsi" w:cstheme="minorHAnsi"/>
          <w:i w:val="0"/>
          <w:color w:val="auto"/>
          <w:sz w:val="22"/>
          <w:szCs w:val="22"/>
        </w:rPr>
      </w:pPr>
      <w:r w:rsidRPr="00604E07">
        <w:rPr>
          <w:rFonts w:asciiTheme="minorHAnsi" w:hAnsiTheme="minorHAnsi" w:cstheme="minorHAnsi"/>
          <w:i w:val="0"/>
          <w:color w:val="auto"/>
          <w:sz w:val="22"/>
          <w:szCs w:val="22"/>
        </w:rPr>
        <w:t xml:space="preserve">Note that for the direct install delivery mechanism, a distinction between hard to reach and non-hard to reach markets will be made on a project by project basis. This work paper shows the NTG associated with a hard to reach direct install delivery mechanism and the </w:t>
      </w:r>
      <w:r w:rsidR="00AA0924">
        <w:rPr>
          <w:rFonts w:asciiTheme="minorHAnsi" w:hAnsiTheme="minorHAnsi" w:cstheme="minorHAnsi"/>
          <w:i w:val="0"/>
          <w:color w:val="auto"/>
          <w:sz w:val="22"/>
          <w:szCs w:val="22"/>
        </w:rPr>
        <w:t>non-</w:t>
      </w:r>
      <w:r w:rsidRPr="00604E07">
        <w:rPr>
          <w:rFonts w:asciiTheme="minorHAnsi" w:hAnsiTheme="minorHAnsi" w:cstheme="minorHAnsi"/>
          <w:i w:val="0"/>
          <w:color w:val="auto"/>
          <w:sz w:val="22"/>
          <w:szCs w:val="22"/>
        </w:rPr>
        <w:t>residential defaulted NTG value, where in fact, a measure offered through direct install and is not “hard to reach” will receive a default NTG value.</w:t>
      </w:r>
    </w:p>
    <w:p w14:paraId="4CDC3AF1" w14:textId="77777777" w:rsidR="00604E07" w:rsidRPr="000968C6" w:rsidRDefault="00604E07" w:rsidP="000968C6">
      <w:pPr>
        <w:pStyle w:val="Reminders"/>
        <w:rPr>
          <w:rFonts w:asciiTheme="minorHAnsi" w:hAnsiTheme="minorHAnsi" w:cstheme="minorHAnsi"/>
          <w:i w:val="0"/>
          <w:color w:val="auto"/>
          <w:sz w:val="22"/>
          <w:szCs w:val="22"/>
        </w:rPr>
      </w:pPr>
    </w:p>
    <w:p w14:paraId="05D6F5E2" w14:textId="77777777" w:rsidR="000968C6" w:rsidRPr="000968C6" w:rsidRDefault="000968C6" w:rsidP="000968C6">
      <w:pPr>
        <w:pStyle w:val="Reminders"/>
        <w:rPr>
          <w:rFonts w:asciiTheme="minorHAnsi" w:hAnsiTheme="minorHAnsi" w:cstheme="minorHAnsi"/>
          <w:b/>
          <w:i w:val="0"/>
          <w:color w:val="auto"/>
          <w:sz w:val="22"/>
          <w:szCs w:val="22"/>
        </w:rPr>
      </w:pPr>
      <w:r w:rsidRPr="000968C6">
        <w:rPr>
          <w:rFonts w:asciiTheme="minorHAnsi" w:hAnsiTheme="minorHAnsi" w:cstheme="minorHAnsi"/>
          <w:b/>
          <w:i w:val="0"/>
          <w:color w:val="auto"/>
          <w:sz w:val="22"/>
          <w:szCs w:val="22"/>
        </w:rPr>
        <w:t>Installation Rate</w:t>
      </w:r>
    </w:p>
    <w:p w14:paraId="22A3804C" w14:textId="116926D6" w:rsidR="000968C6" w:rsidRDefault="000968C6" w:rsidP="000968C6">
      <w:pPr>
        <w:pStyle w:val="Reminders"/>
        <w:rPr>
          <w:rFonts w:asciiTheme="minorHAnsi" w:hAnsiTheme="minorHAnsi" w:cstheme="minorHAnsi"/>
          <w:i w:val="0"/>
          <w:color w:val="auto"/>
          <w:sz w:val="22"/>
          <w:szCs w:val="22"/>
        </w:rPr>
      </w:pPr>
      <w:r w:rsidRPr="000968C6">
        <w:rPr>
          <w:rFonts w:asciiTheme="minorHAnsi" w:hAnsiTheme="minorHAnsi" w:cstheme="minorHAnsi"/>
          <w:i w:val="0"/>
          <w:color w:val="auto"/>
          <w:sz w:val="22"/>
          <w:szCs w:val="22"/>
        </w:rPr>
        <w:t xml:space="preserve">The installation rate (IR) is identified in the calculation attachment. This value is obtained from </w:t>
      </w:r>
      <w:r w:rsidR="00240B74">
        <w:rPr>
          <w:rFonts w:asciiTheme="minorHAnsi" w:hAnsiTheme="minorHAnsi" w:cstheme="minorHAnsi"/>
          <w:i w:val="0"/>
          <w:color w:val="auto"/>
          <w:sz w:val="22"/>
          <w:szCs w:val="22"/>
        </w:rPr>
        <w:t xml:space="preserve">the support table available in </w:t>
      </w:r>
      <w:proofErr w:type="spellStart"/>
      <w:r w:rsidR="00240B74">
        <w:rPr>
          <w:rFonts w:asciiTheme="minorHAnsi" w:hAnsiTheme="minorHAnsi" w:cstheme="minorHAnsi"/>
          <w:i w:val="0"/>
          <w:color w:val="auto"/>
          <w:sz w:val="22"/>
          <w:szCs w:val="22"/>
        </w:rPr>
        <w:t>READi</w:t>
      </w:r>
      <w:proofErr w:type="spellEnd"/>
      <w:r w:rsidR="00240B74">
        <w:rPr>
          <w:rFonts w:asciiTheme="minorHAnsi" w:hAnsiTheme="minorHAnsi" w:cstheme="minorHAnsi"/>
          <w:i w:val="0"/>
          <w:color w:val="auto"/>
          <w:sz w:val="22"/>
          <w:szCs w:val="22"/>
        </w:rPr>
        <w:t xml:space="preserve">. Currently </w:t>
      </w:r>
      <w:r w:rsidR="00413CDB">
        <w:rPr>
          <w:rFonts w:asciiTheme="minorHAnsi" w:hAnsiTheme="minorHAnsi" w:cstheme="minorHAnsi"/>
          <w:i w:val="0"/>
          <w:color w:val="auto"/>
          <w:sz w:val="22"/>
          <w:szCs w:val="22"/>
        </w:rPr>
        <w:t xml:space="preserve">there is no </w:t>
      </w:r>
      <w:r w:rsidR="00F01386">
        <w:rPr>
          <w:rFonts w:asciiTheme="minorHAnsi" w:hAnsiTheme="minorHAnsi" w:cstheme="minorHAnsi"/>
          <w:i w:val="0"/>
          <w:color w:val="auto"/>
          <w:sz w:val="22"/>
          <w:szCs w:val="22"/>
        </w:rPr>
        <w:t>final version of</w:t>
      </w:r>
      <w:r w:rsidR="00240B74">
        <w:rPr>
          <w:rFonts w:asciiTheme="minorHAnsi" w:hAnsiTheme="minorHAnsi" w:cstheme="minorHAnsi"/>
          <w:i w:val="0"/>
          <w:color w:val="auto"/>
          <w:sz w:val="22"/>
          <w:szCs w:val="22"/>
        </w:rPr>
        <w:t xml:space="preserve"> the installation rate table</w:t>
      </w:r>
      <w:r w:rsidR="00413CDB">
        <w:rPr>
          <w:rFonts w:asciiTheme="minorHAnsi" w:hAnsiTheme="minorHAnsi" w:cstheme="minorHAnsi"/>
          <w:i w:val="0"/>
          <w:color w:val="auto"/>
          <w:sz w:val="22"/>
          <w:szCs w:val="22"/>
        </w:rPr>
        <w:t>. To address appropriate selection of the installation rate</w:t>
      </w:r>
      <w:r w:rsidR="00240B74">
        <w:rPr>
          <w:rFonts w:asciiTheme="minorHAnsi" w:hAnsiTheme="minorHAnsi" w:cstheme="minorHAnsi"/>
          <w:i w:val="0"/>
          <w:color w:val="auto"/>
          <w:sz w:val="22"/>
          <w:szCs w:val="22"/>
        </w:rPr>
        <w:t xml:space="preserve"> the date of the workpaper will serve as the last date checked for updated IR values.</w:t>
      </w:r>
      <w:r w:rsidRPr="000968C6">
        <w:rPr>
          <w:rFonts w:asciiTheme="minorHAnsi" w:hAnsiTheme="minorHAnsi" w:cstheme="minorHAnsi"/>
          <w:i w:val="0"/>
          <w:color w:val="auto"/>
          <w:sz w:val="22"/>
          <w:szCs w:val="22"/>
        </w:rPr>
        <w:t xml:space="preserve"> The installation rate varies by end use, sector, technology, application, and delivery method.</w:t>
      </w:r>
      <w:r w:rsidR="006B4A48" w:rsidRPr="006B4A48">
        <w:rPr>
          <w:rFonts w:asciiTheme="minorHAnsi" w:hAnsiTheme="minorHAnsi" w:cstheme="minorHAnsi"/>
          <w:i w:val="0"/>
          <w:color w:val="auto"/>
          <w:sz w:val="22"/>
          <w:szCs w:val="22"/>
        </w:rPr>
        <w:t xml:space="preserve"> The relevant </w:t>
      </w:r>
      <w:r w:rsidR="006B4A48">
        <w:rPr>
          <w:rFonts w:asciiTheme="minorHAnsi" w:hAnsiTheme="minorHAnsi" w:cstheme="minorHAnsi"/>
          <w:i w:val="0"/>
          <w:color w:val="auto"/>
          <w:sz w:val="22"/>
          <w:szCs w:val="22"/>
        </w:rPr>
        <w:t>IR values</w:t>
      </w:r>
      <w:r w:rsidR="006B4A48" w:rsidRPr="006B4A48">
        <w:rPr>
          <w:rFonts w:asciiTheme="minorHAnsi" w:hAnsiTheme="minorHAnsi" w:cstheme="minorHAnsi"/>
          <w:i w:val="0"/>
          <w:color w:val="auto"/>
          <w:sz w:val="22"/>
          <w:szCs w:val="22"/>
        </w:rPr>
        <w:t xml:space="preserve"> for this measure are shown in </w:t>
      </w:r>
      <w:r w:rsidR="00413CDB">
        <w:rPr>
          <w:rFonts w:asciiTheme="minorHAnsi" w:hAnsiTheme="minorHAnsi" w:cstheme="minorHAnsi"/>
          <w:i w:val="0"/>
          <w:color w:val="auto"/>
          <w:sz w:val="22"/>
          <w:szCs w:val="22"/>
        </w:rPr>
        <w:fldChar w:fldCharType="begin"/>
      </w:r>
      <w:r w:rsidR="00413CDB">
        <w:rPr>
          <w:rFonts w:asciiTheme="minorHAnsi" w:hAnsiTheme="minorHAnsi" w:cstheme="minorHAnsi"/>
          <w:i w:val="0"/>
          <w:color w:val="auto"/>
          <w:sz w:val="22"/>
          <w:szCs w:val="22"/>
        </w:rPr>
        <w:instrText xml:space="preserve"> REF _Ref377965904 \h  \* MERGEFORMAT </w:instrText>
      </w:r>
      <w:r w:rsidR="00413CDB">
        <w:rPr>
          <w:rFonts w:asciiTheme="minorHAnsi" w:hAnsiTheme="minorHAnsi" w:cstheme="minorHAnsi"/>
          <w:i w:val="0"/>
          <w:color w:val="auto"/>
          <w:sz w:val="22"/>
          <w:szCs w:val="22"/>
        </w:rPr>
      </w:r>
      <w:r w:rsidR="00413CDB">
        <w:rPr>
          <w:rFonts w:asciiTheme="minorHAnsi" w:hAnsiTheme="minorHAnsi" w:cstheme="minorHAnsi"/>
          <w:i w:val="0"/>
          <w:color w:val="auto"/>
          <w:sz w:val="22"/>
          <w:szCs w:val="22"/>
        </w:rPr>
        <w:fldChar w:fldCharType="separate"/>
      </w:r>
      <w:r w:rsidR="009D4F94" w:rsidRPr="009D4F94">
        <w:rPr>
          <w:rFonts w:asciiTheme="minorHAnsi" w:hAnsiTheme="minorHAnsi" w:cstheme="minorHAnsi"/>
          <w:i w:val="0"/>
          <w:color w:val="auto"/>
          <w:sz w:val="22"/>
          <w:szCs w:val="22"/>
        </w:rPr>
        <w:t>Table 4</w:t>
      </w:r>
      <w:r w:rsidR="00413CDB">
        <w:rPr>
          <w:rFonts w:asciiTheme="minorHAnsi" w:hAnsiTheme="minorHAnsi" w:cstheme="minorHAnsi"/>
          <w:i w:val="0"/>
          <w:color w:val="auto"/>
          <w:sz w:val="22"/>
          <w:szCs w:val="22"/>
        </w:rPr>
        <w:fldChar w:fldCharType="end"/>
      </w:r>
      <w:r w:rsidR="00F83634">
        <w:rPr>
          <w:rFonts w:asciiTheme="minorHAnsi" w:hAnsiTheme="minorHAnsi" w:cstheme="minorHAnsi"/>
          <w:i w:val="0"/>
          <w:color w:val="auto"/>
          <w:sz w:val="22"/>
          <w:szCs w:val="22"/>
        </w:rPr>
        <w:t xml:space="preserve"> b</w:t>
      </w:r>
      <w:r w:rsidR="006B4A48" w:rsidRPr="006B4A48">
        <w:rPr>
          <w:rFonts w:asciiTheme="minorHAnsi" w:hAnsiTheme="minorHAnsi" w:cstheme="minorHAnsi"/>
          <w:i w:val="0"/>
          <w:color w:val="auto"/>
          <w:sz w:val="22"/>
          <w:szCs w:val="22"/>
        </w:rPr>
        <w:t>elow.</w:t>
      </w:r>
    </w:p>
    <w:p w14:paraId="757DA8FD" w14:textId="77777777" w:rsidR="009921E2" w:rsidRDefault="009921E2" w:rsidP="000968C6">
      <w:pPr>
        <w:pStyle w:val="Reminders"/>
        <w:rPr>
          <w:rFonts w:asciiTheme="minorHAnsi" w:hAnsiTheme="minorHAnsi" w:cstheme="minorHAnsi"/>
          <w:i w:val="0"/>
          <w:color w:val="auto"/>
          <w:sz w:val="22"/>
          <w:szCs w:val="22"/>
        </w:rPr>
      </w:pPr>
    </w:p>
    <w:p w14:paraId="70C8F9C1" w14:textId="24E7E948" w:rsidR="009921E2" w:rsidRPr="009921E2" w:rsidRDefault="00850196" w:rsidP="000968C6">
      <w:pPr>
        <w:pStyle w:val="Reminders"/>
        <w:rPr>
          <w:rFonts w:asciiTheme="minorHAnsi" w:hAnsiTheme="minorHAnsi" w:cstheme="minorHAnsi"/>
          <w:i w:val="0"/>
          <w:color w:val="auto"/>
          <w:sz w:val="22"/>
          <w:szCs w:val="22"/>
        </w:rPr>
      </w:pPr>
      <w:r w:rsidRPr="00850196">
        <w:rPr>
          <w:rFonts w:asciiTheme="minorHAnsi" w:hAnsiTheme="minorHAnsi" w:cstheme="minorHAnsi"/>
          <w:i w:val="0"/>
          <w:color w:val="auto"/>
          <w:sz w:val="22"/>
          <w:szCs w:val="22"/>
        </w:rPr>
        <w:t xml:space="preserve">The Energy Division Workpaper Disposition for Lighting Retrofits (Attachment 3, [385]) </w:t>
      </w:r>
      <w:r w:rsidR="009921E2" w:rsidRPr="009921E2">
        <w:rPr>
          <w:rFonts w:asciiTheme="minorHAnsi" w:hAnsiTheme="minorHAnsi" w:cstheme="minorHAnsi"/>
          <w:i w:val="0"/>
          <w:color w:val="auto"/>
          <w:sz w:val="22"/>
          <w:szCs w:val="22"/>
        </w:rPr>
        <w:t>recommends an IR of 1.0 for all delivery methods.</w:t>
      </w:r>
    </w:p>
    <w:p w14:paraId="69224717" w14:textId="77777777" w:rsidR="006B4A48" w:rsidRDefault="006B4A48" w:rsidP="000968C6">
      <w:pPr>
        <w:pStyle w:val="Reminders"/>
        <w:rPr>
          <w:rFonts w:asciiTheme="minorHAnsi" w:hAnsiTheme="minorHAnsi" w:cstheme="minorHAnsi"/>
          <w:i w:val="0"/>
          <w:color w:val="auto"/>
          <w:sz w:val="22"/>
          <w:szCs w:val="22"/>
        </w:rPr>
      </w:pPr>
      <w:bookmarkStart w:id="12" w:name="_GoBack"/>
      <w:bookmarkEnd w:id="12"/>
    </w:p>
    <w:p w14:paraId="630E1F6F" w14:textId="77777777" w:rsidR="00240B74" w:rsidRPr="00240B74" w:rsidRDefault="00240B74" w:rsidP="00240B74">
      <w:pPr>
        <w:pStyle w:val="Caption"/>
        <w:jc w:val="center"/>
        <w:rPr>
          <w:rFonts w:asciiTheme="minorHAnsi" w:hAnsiTheme="minorHAnsi" w:cstheme="minorHAnsi"/>
          <w:sz w:val="22"/>
          <w:szCs w:val="22"/>
        </w:rPr>
      </w:pPr>
      <w:bookmarkStart w:id="13" w:name="_Ref377965904"/>
      <w:r w:rsidRPr="00240B74">
        <w:rPr>
          <w:rFonts w:asciiTheme="minorHAnsi" w:hAnsiTheme="minorHAnsi" w:cstheme="minorHAnsi"/>
          <w:sz w:val="22"/>
          <w:szCs w:val="22"/>
        </w:rPr>
        <w:t xml:space="preserve">Table </w:t>
      </w:r>
      <w:r w:rsidRPr="00240B74">
        <w:rPr>
          <w:rFonts w:asciiTheme="minorHAnsi" w:hAnsiTheme="minorHAnsi" w:cstheme="minorHAnsi"/>
          <w:sz w:val="22"/>
          <w:szCs w:val="22"/>
        </w:rPr>
        <w:fldChar w:fldCharType="begin"/>
      </w:r>
      <w:r w:rsidRPr="00240B74">
        <w:rPr>
          <w:rFonts w:asciiTheme="minorHAnsi" w:hAnsiTheme="minorHAnsi" w:cstheme="minorHAnsi"/>
          <w:sz w:val="22"/>
          <w:szCs w:val="22"/>
        </w:rPr>
        <w:instrText xml:space="preserve"> SEQ Table \* ARABIC </w:instrText>
      </w:r>
      <w:r w:rsidRPr="00240B74">
        <w:rPr>
          <w:rFonts w:asciiTheme="minorHAnsi" w:hAnsiTheme="minorHAnsi" w:cstheme="minorHAnsi"/>
          <w:sz w:val="22"/>
          <w:szCs w:val="22"/>
        </w:rPr>
        <w:fldChar w:fldCharType="separate"/>
      </w:r>
      <w:r w:rsidR="009D4F94">
        <w:rPr>
          <w:rFonts w:asciiTheme="minorHAnsi" w:hAnsiTheme="minorHAnsi" w:cstheme="minorHAnsi"/>
          <w:noProof/>
          <w:sz w:val="22"/>
          <w:szCs w:val="22"/>
        </w:rPr>
        <w:t>4</w:t>
      </w:r>
      <w:r w:rsidRPr="00240B74">
        <w:rPr>
          <w:rFonts w:asciiTheme="minorHAnsi" w:hAnsiTheme="minorHAnsi" w:cstheme="minorHAnsi"/>
          <w:sz w:val="22"/>
          <w:szCs w:val="22"/>
        </w:rPr>
        <w:fldChar w:fldCharType="end"/>
      </w:r>
      <w:bookmarkEnd w:id="13"/>
      <w:r>
        <w:rPr>
          <w:rFonts w:asciiTheme="minorHAnsi" w:hAnsiTheme="minorHAnsi" w:cstheme="minorHAnsi"/>
          <w:sz w:val="22"/>
          <w:szCs w:val="22"/>
        </w:rPr>
        <w:t xml:space="preserve"> Installation Rate</w:t>
      </w:r>
    </w:p>
    <w:tbl>
      <w:tblPr>
        <w:tblStyle w:val="TableContemporary"/>
        <w:tblW w:w="4381" w:type="pct"/>
        <w:jc w:val="center"/>
        <w:tblLook w:val="01E0" w:firstRow="1" w:lastRow="1" w:firstColumn="1" w:lastColumn="1" w:noHBand="0" w:noVBand="0"/>
      </w:tblPr>
      <w:tblGrid>
        <w:gridCol w:w="992"/>
        <w:gridCol w:w="3053"/>
        <w:gridCol w:w="843"/>
        <w:gridCol w:w="1081"/>
        <w:gridCol w:w="1279"/>
        <w:gridCol w:w="1187"/>
      </w:tblGrid>
      <w:tr w:rsidR="006B4A48" w:rsidRPr="00697868" w14:paraId="2EFCD020" w14:textId="77777777" w:rsidTr="00B40A80">
        <w:trPr>
          <w:cnfStyle w:val="100000000000" w:firstRow="1" w:lastRow="0" w:firstColumn="0" w:lastColumn="0" w:oddVBand="0" w:evenVBand="0" w:oddHBand="0" w:evenHBand="0" w:firstRowFirstColumn="0" w:firstRowLastColumn="0" w:lastRowFirstColumn="0" w:lastRowLastColumn="0"/>
          <w:jc w:val="center"/>
        </w:trPr>
        <w:tc>
          <w:tcPr>
            <w:tcW w:w="591" w:type="pct"/>
            <w:vAlign w:val="center"/>
          </w:tcPr>
          <w:p w14:paraId="2FD8DC9D" w14:textId="77777777" w:rsidR="006B4A48" w:rsidRPr="00697868" w:rsidRDefault="006B4A48" w:rsidP="009824E9">
            <w:pPr>
              <w:jc w:val="center"/>
              <w:rPr>
                <w:rFonts w:asciiTheme="minorHAnsi" w:hAnsiTheme="minorHAnsi" w:cstheme="minorHAnsi"/>
                <w:sz w:val="20"/>
                <w:szCs w:val="20"/>
              </w:rPr>
            </w:pPr>
            <w:r w:rsidRPr="006B4A48">
              <w:rPr>
                <w:rFonts w:asciiTheme="minorHAnsi" w:hAnsiTheme="minorHAnsi" w:cstheme="minorHAnsi"/>
                <w:sz w:val="20"/>
                <w:szCs w:val="20"/>
              </w:rPr>
              <w:t>GSIA_ID</w:t>
            </w:r>
            <w:r w:rsidRPr="00697868">
              <w:rPr>
                <w:rFonts w:asciiTheme="minorHAnsi" w:hAnsiTheme="minorHAnsi" w:cstheme="minorHAnsi"/>
                <w:sz w:val="20"/>
                <w:szCs w:val="20"/>
              </w:rPr>
              <w:t>*</w:t>
            </w:r>
          </w:p>
        </w:tc>
        <w:tc>
          <w:tcPr>
            <w:tcW w:w="1820" w:type="pct"/>
            <w:vAlign w:val="center"/>
          </w:tcPr>
          <w:p w14:paraId="2D942D1B" w14:textId="77777777" w:rsidR="006B4A48" w:rsidRPr="00697868" w:rsidRDefault="006B4A48" w:rsidP="009824E9">
            <w:pPr>
              <w:jc w:val="center"/>
              <w:rPr>
                <w:rFonts w:asciiTheme="minorHAnsi" w:hAnsiTheme="minorHAnsi" w:cstheme="minorHAnsi"/>
                <w:sz w:val="20"/>
                <w:szCs w:val="20"/>
              </w:rPr>
            </w:pPr>
            <w:r w:rsidRPr="00697868">
              <w:rPr>
                <w:rFonts w:asciiTheme="minorHAnsi" w:hAnsiTheme="minorHAnsi" w:cstheme="minorHAnsi"/>
                <w:sz w:val="20"/>
                <w:szCs w:val="20"/>
              </w:rPr>
              <w:t>Description*</w:t>
            </w:r>
          </w:p>
        </w:tc>
        <w:tc>
          <w:tcPr>
            <w:tcW w:w="502" w:type="pct"/>
            <w:vAlign w:val="center"/>
          </w:tcPr>
          <w:p w14:paraId="289335E2" w14:textId="77777777" w:rsidR="006B4A48" w:rsidRPr="00697868" w:rsidRDefault="006B4A48" w:rsidP="009824E9">
            <w:pPr>
              <w:jc w:val="center"/>
              <w:rPr>
                <w:rFonts w:asciiTheme="minorHAnsi" w:hAnsiTheme="minorHAnsi" w:cstheme="minorHAnsi"/>
                <w:sz w:val="20"/>
                <w:szCs w:val="20"/>
              </w:rPr>
            </w:pPr>
            <w:r w:rsidRPr="00697868">
              <w:rPr>
                <w:rFonts w:asciiTheme="minorHAnsi" w:hAnsiTheme="minorHAnsi" w:cstheme="minorHAnsi"/>
                <w:sz w:val="20"/>
                <w:szCs w:val="20"/>
              </w:rPr>
              <w:t>Sector*</w:t>
            </w:r>
          </w:p>
        </w:tc>
        <w:tc>
          <w:tcPr>
            <w:tcW w:w="667" w:type="pct"/>
            <w:vAlign w:val="center"/>
          </w:tcPr>
          <w:p w14:paraId="3286E71C" w14:textId="77777777" w:rsidR="006B4A48" w:rsidRPr="00697868" w:rsidRDefault="006B4A48" w:rsidP="009824E9">
            <w:pPr>
              <w:jc w:val="center"/>
              <w:rPr>
                <w:rFonts w:asciiTheme="minorHAnsi" w:hAnsiTheme="minorHAnsi" w:cstheme="minorHAnsi"/>
                <w:sz w:val="20"/>
                <w:szCs w:val="20"/>
              </w:rPr>
            </w:pPr>
            <w:proofErr w:type="spellStart"/>
            <w:r w:rsidRPr="00697868">
              <w:rPr>
                <w:rFonts w:asciiTheme="minorHAnsi" w:hAnsiTheme="minorHAnsi" w:cstheme="minorHAnsi"/>
                <w:sz w:val="20"/>
                <w:szCs w:val="20"/>
              </w:rPr>
              <w:t>BldgType</w:t>
            </w:r>
            <w:proofErr w:type="spellEnd"/>
            <w:r w:rsidRPr="00697868">
              <w:rPr>
                <w:rFonts w:asciiTheme="minorHAnsi" w:hAnsiTheme="minorHAnsi" w:cstheme="minorHAnsi"/>
                <w:sz w:val="20"/>
                <w:szCs w:val="20"/>
              </w:rPr>
              <w:t>*</w:t>
            </w:r>
          </w:p>
        </w:tc>
        <w:tc>
          <w:tcPr>
            <w:tcW w:w="712" w:type="pct"/>
          </w:tcPr>
          <w:p w14:paraId="7C5CE600" w14:textId="77777777" w:rsidR="006B4A48" w:rsidRPr="00697868" w:rsidRDefault="006B4A48" w:rsidP="009824E9">
            <w:pPr>
              <w:jc w:val="center"/>
              <w:rPr>
                <w:rFonts w:asciiTheme="minorHAnsi" w:hAnsiTheme="minorHAnsi" w:cstheme="minorHAnsi"/>
                <w:sz w:val="20"/>
                <w:szCs w:val="20"/>
              </w:rPr>
            </w:pPr>
            <w:proofErr w:type="spellStart"/>
            <w:r w:rsidRPr="00697868">
              <w:rPr>
                <w:rFonts w:asciiTheme="minorHAnsi" w:hAnsiTheme="minorHAnsi" w:cstheme="minorHAnsi"/>
                <w:sz w:val="20"/>
                <w:szCs w:val="20"/>
              </w:rPr>
              <w:t>ProgDelivID</w:t>
            </w:r>
            <w:proofErr w:type="spellEnd"/>
          </w:p>
        </w:tc>
        <w:tc>
          <w:tcPr>
            <w:tcW w:w="707" w:type="pct"/>
            <w:vAlign w:val="center"/>
          </w:tcPr>
          <w:p w14:paraId="12F07D1F" w14:textId="77777777" w:rsidR="006B4A48" w:rsidRPr="00697868" w:rsidRDefault="006B4A48" w:rsidP="009824E9">
            <w:pPr>
              <w:jc w:val="center"/>
              <w:rPr>
                <w:rFonts w:asciiTheme="minorHAnsi" w:hAnsiTheme="minorHAnsi" w:cstheme="minorHAnsi"/>
                <w:sz w:val="20"/>
                <w:szCs w:val="20"/>
              </w:rPr>
            </w:pPr>
            <w:proofErr w:type="spellStart"/>
            <w:r w:rsidRPr="006B4A48">
              <w:rPr>
                <w:rFonts w:asciiTheme="minorHAnsi" w:hAnsiTheme="minorHAnsi" w:cstheme="minorHAnsi"/>
                <w:sz w:val="20"/>
                <w:szCs w:val="20"/>
              </w:rPr>
              <w:t>GSIAValue</w:t>
            </w:r>
            <w:proofErr w:type="spellEnd"/>
            <w:r w:rsidRPr="00697868">
              <w:rPr>
                <w:rFonts w:asciiTheme="minorHAnsi" w:hAnsiTheme="minorHAnsi" w:cstheme="minorHAnsi"/>
                <w:sz w:val="20"/>
                <w:szCs w:val="20"/>
              </w:rPr>
              <w:t>*</w:t>
            </w:r>
          </w:p>
        </w:tc>
      </w:tr>
      <w:tr w:rsidR="006B4A48" w:rsidRPr="00697868" w14:paraId="23BCD5F7" w14:textId="77777777" w:rsidTr="00B40A80">
        <w:trPr>
          <w:cnfStyle w:val="000000100000" w:firstRow="0" w:lastRow="0" w:firstColumn="0" w:lastColumn="0" w:oddVBand="0" w:evenVBand="0" w:oddHBand="1" w:evenHBand="0" w:firstRowFirstColumn="0" w:firstRowLastColumn="0" w:lastRowFirstColumn="0" w:lastRowLastColumn="0"/>
          <w:jc w:val="center"/>
        </w:trPr>
        <w:tc>
          <w:tcPr>
            <w:tcW w:w="591" w:type="pct"/>
            <w:vAlign w:val="center"/>
          </w:tcPr>
          <w:p w14:paraId="33C92881" w14:textId="06BB4FDF" w:rsidR="006B4A48" w:rsidRPr="00697868" w:rsidRDefault="00B40A80" w:rsidP="009824E9">
            <w:pPr>
              <w:jc w:val="center"/>
              <w:rPr>
                <w:rFonts w:asciiTheme="minorHAnsi" w:hAnsiTheme="minorHAnsi" w:cstheme="minorHAnsi"/>
                <w:sz w:val="20"/>
                <w:szCs w:val="20"/>
              </w:rPr>
            </w:pPr>
            <w:r w:rsidRPr="00B40A80">
              <w:rPr>
                <w:rFonts w:asciiTheme="minorHAnsi" w:hAnsiTheme="minorHAnsi" w:cstheme="minorHAnsi"/>
                <w:sz w:val="20"/>
                <w:szCs w:val="20"/>
              </w:rPr>
              <w:t>Com-HID-SCE-DI</w:t>
            </w:r>
          </w:p>
        </w:tc>
        <w:tc>
          <w:tcPr>
            <w:tcW w:w="1820" w:type="pct"/>
            <w:vAlign w:val="center"/>
          </w:tcPr>
          <w:p w14:paraId="47239E47" w14:textId="0C894423" w:rsidR="006B4A48" w:rsidRPr="00697868" w:rsidRDefault="00B40A80" w:rsidP="009921E2">
            <w:pPr>
              <w:jc w:val="center"/>
              <w:rPr>
                <w:rFonts w:asciiTheme="minorHAnsi" w:hAnsiTheme="minorHAnsi" w:cstheme="minorHAnsi"/>
                <w:sz w:val="20"/>
                <w:szCs w:val="20"/>
              </w:rPr>
            </w:pPr>
            <w:r w:rsidRPr="00B40A80">
              <w:rPr>
                <w:rFonts w:asciiTheme="minorHAnsi" w:hAnsiTheme="minorHAnsi" w:cstheme="minorHAnsi"/>
                <w:sz w:val="20"/>
                <w:szCs w:val="20"/>
              </w:rPr>
              <w:t>2013-2014_LightingRetrofit_Disposition-30May2014; GSIA Ref for SCE13LG046 Pulse Start HID - Direct Install</w:t>
            </w:r>
          </w:p>
        </w:tc>
        <w:tc>
          <w:tcPr>
            <w:tcW w:w="502" w:type="pct"/>
            <w:vAlign w:val="center"/>
          </w:tcPr>
          <w:p w14:paraId="3C7BD339" w14:textId="77777777" w:rsidR="006B4A48" w:rsidRPr="00697868" w:rsidRDefault="009921E2" w:rsidP="009824E9">
            <w:pPr>
              <w:jc w:val="center"/>
              <w:rPr>
                <w:rFonts w:asciiTheme="minorHAnsi" w:hAnsiTheme="minorHAnsi" w:cstheme="minorHAnsi"/>
                <w:sz w:val="20"/>
                <w:szCs w:val="20"/>
              </w:rPr>
            </w:pPr>
            <w:r>
              <w:rPr>
                <w:rFonts w:asciiTheme="minorHAnsi" w:hAnsiTheme="minorHAnsi" w:cstheme="minorHAnsi"/>
                <w:sz w:val="20"/>
                <w:szCs w:val="20"/>
              </w:rPr>
              <w:t>Any</w:t>
            </w:r>
          </w:p>
        </w:tc>
        <w:tc>
          <w:tcPr>
            <w:tcW w:w="667" w:type="pct"/>
            <w:vAlign w:val="center"/>
          </w:tcPr>
          <w:p w14:paraId="75630BD8" w14:textId="77777777" w:rsidR="006B4A48" w:rsidRPr="00697868" w:rsidRDefault="006B4A48" w:rsidP="009824E9">
            <w:pPr>
              <w:jc w:val="center"/>
              <w:rPr>
                <w:rFonts w:asciiTheme="minorHAnsi" w:hAnsiTheme="minorHAnsi" w:cstheme="minorHAnsi"/>
                <w:sz w:val="20"/>
                <w:szCs w:val="20"/>
              </w:rPr>
            </w:pPr>
            <w:r w:rsidRPr="00697868">
              <w:rPr>
                <w:rFonts w:asciiTheme="minorHAnsi" w:hAnsiTheme="minorHAnsi" w:cstheme="minorHAnsi"/>
                <w:sz w:val="20"/>
                <w:szCs w:val="20"/>
              </w:rPr>
              <w:t>Any</w:t>
            </w:r>
          </w:p>
        </w:tc>
        <w:tc>
          <w:tcPr>
            <w:tcW w:w="712" w:type="pct"/>
            <w:vAlign w:val="center"/>
          </w:tcPr>
          <w:p w14:paraId="73CA4B03" w14:textId="4EC2CF9F" w:rsidR="006B4A48" w:rsidRPr="00697868" w:rsidRDefault="00B40A80" w:rsidP="009824E9">
            <w:pPr>
              <w:jc w:val="center"/>
              <w:rPr>
                <w:rFonts w:asciiTheme="minorHAnsi" w:hAnsiTheme="minorHAnsi" w:cstheme="minorHAnsi"/>
                <w:sz w:val="20"/>
                <w:szCs w:val="20"/>
              </w:rPr>
            </w:pPr>
            <w:proofErr w:type="spellStart"/>
            <w:r w:rsidRPr="00B40A80">
              <w:rPr>
                <w:rFonts w:asciiTheme="minorHAnsi" w:hAnsiTheme="minorHAnsi" w:cstheme="minorHAnsi"/>
                <w:sz w:val="20"/>
                <w:szCs w:val="20"/>
              </w:rPr>
              <w:t>DirInstall</w:t>
            </w:r>
            <w:proofErr w:type="spellEnd"/>
          </w:p>
        </w:tc>
        <w:tc>
          <w:tcPr>
            <w:tcW w:w="707" w:type="pct"/>
            <w:vAlign w:val="center"/>
          </w:tcPr>
          <w:p w14:paraId="32ACA182" w14:textId="2BD7C6D0" w:rsidR="006B4A48" w:rsidRPr="00697868" w:rsidRDefault="00B40A80" w:rsidP="009824E9">
            <w:pPr>
              <w:jc w:val="center"/>
              <w:rPr>
                <w:rFonts w:asciiTheme="minorHAnsi" w:hAnsiTheme="minorHAnsi" w:cstheme="minorHAnsi"/>
                <w:sz w:val="20"/>
                <w:szCs w:val="20"/>
              </w:rPr>
            </w:pPr>
            <w:r>
              <w:rPr>
                <w:rFonts w:asciiTheme="minorHAnsi" w:hAnsiTheme="minorHAnsi" w:cstheme="minorHAnsi"/>
                <w:sz w:val="20"/>
                <w:szCs w:val="20"/>
              </w:rPr>
              <w:t>0.95</w:t>
            </w:r>
          </w:p>
        </w:tc>
      </w:tr>
      <w:tr w:rsidR="00B40A80" w:rsidRPr="00697868" w14:paraId="4BC0930C" w14:textId="77777777" w:rsidTr="00B40A80">
        <w:trPr>
          <w:cnfStyle w:val="000000010000" w:firstRow="0" w:lastRow="0" w:firstColumn="0" w:lastColumn="0" w:oddVBand="0" w:evenVBand="0" w:oddHBand="0" w:evenHBand="1" w:firstRowFirstColumn="0" w:firstRowLastColumn="0" w:lastRowFirstColumn="0" w:lastRowLastColumn="0"/>
          <w:jc w:val="center"/>
        </w:trPr>
        <w:tc>
          <w:tcPr>
            <w:tcW w:w="591" w:type="pct"/>
            <w:vAlign w:val="center"/>
          </w:tcPr>
          <w:p w14:paraId="29B5D234" w14:textId="278C1743" w:rsidR="00B40A80" w:rsidRPr="00850196" w:rsidRDefault="00B40A80" w:rsidP="009824E9">
            <w:pPr>
              <w:jc w:val="center"/>
              <w:rPr>
                <w:rFonts w:asciiTheme="minorHAnsi" w:hAnsiTheme="minorHAnsi" w:cstheme="minorHAnsi"/>
                <w:sz w:val="20"/>
                <w:szCs w:val="20"/>
              </w:rPr>
            </w:pPr>
            <w:r>
              <w:rPr>
                <w:rFonts w:asciiTheme="minorHAnsi" w:hAnsiTheme="minorHAnsi" w:cstheme="minorHAnsi"/>
                <w:sz w:val="20"/>
                <w:szCs w:val="20"/>
              </w:rPr>
              <w:t>Com-HID-SCE-DSD</w:t>
            </w:r>
          </w:p>
        </w:tc>
        <w:tc>
          <w:tcPr>
            <w:tcW w:w="1820" w:type="pct"/>
            <w:vAlign w:val="center"/>
          </w:tcPr>
          <w:p w14:paraId="3F4DCF8F" w14:textId="15CACB4A" w:rsidR="00B40A80" w:rsidRDefault="00B40A80" w:rsidP="009921E2">
            <w:pPr>
              <w:jc w:val="center"/>
              <w:rPr>
                <w:rFonts w:asciiTheme="minorHAnsi" w:hAnsiTheme="minorHAnsi" w:cstheme="minorHAnsi"/>
                <w:sz w:val="20"/>
                <w:szCs w:val="20"/>
              </w:rPr>
            </w:pPr>
            <w:r w:rsidRPr="00B40A80">
              <w:rPr>
                <w:rFonts w:asciiTheme="minorHAnsi" w:hAnsiTheme="minorHAnsi" w:cstheme="minorHAnsi"/>
                <w:sz w:val="20"/>
                <w:szCs w:val="20"/>
              </w:rPr>
              <w:t>2013-2014_LightingRetrofit_Disposition-30May2014; GSIA Ref for SCE13LG046 Pulse Start HID - Downstream</w:t>
            </w:r>
          </w:p>
        </w:tc>
        <w:tc>
          <w:tcPr>
            <w:tcW w:w="502" w:type="pct"/>
            <w:vAlign w:val="center"/>
          </w:tcPr>
          <w:p w14:paraId="27208368" w14:textId="139CBC47" w:rsidR="00B40A80" w:rsidRDefault="00B40A80" w:rsidP="009824E9">
            <w:pPr>
              <w:jc w:val="center"/>
              <w:rPr>
                <w:rFonts w:asciiTheme="minorHAnsi" w:hAnsiTheme="minorHAnsi" w:cstheme="minorHAnsi"/>
                <w:sz w:val="20"/>
                <w:szCs w:val="20"/>
              </w:rPr>
            </w:pPr>
            <w:r>
              <w:rPr>
                <w:rFonts w:asciiTheme="minorHAnsi" w:hAnsiTheme="minorHAnsi" w:cstheme="minorHAnsi"/>
                <w:sz w:val="20"/>
                <w:szCs w:val="20"/>
              </w:rPr>
              <w:t>Any</w:t>
            </w:r>
          </w:p>
        </w:tc>
        <w:tc>
          <w:tcPr>
            <w:tcW w:w="667" w:type="pct"/>
            <w:vAlign w:val="center"/>
          </w:tcPr>
          <w:p w14:paraId="255DFA2F" w14:textId="7EEFA4A7" w:rsidR="00B40A80" w:rsidRPr="00697868" w:rsidRDefault="00B40A80" w:rsidP="009824E9">
            <w:pPr>
              <w:jc w:val="center"/>
              <w:rPr>
                <w:rFonts w:asciiTheme="minorHAnsi" w:hAnsiTheme="minorHAnsi" w:cstheme="minorHAnsi"/>
                <w:sz w:val="20"/>
                <w:szCs w:val="20"/>
              </w:rPr>
            </w:pPr>
            <w:r w:rsidRPr="00697868">
              <w:rPr>
                <w:rFonts w:asciiTheme="minorHAnsi" w:hAnsiTheme="minorHAnsi" w:cstheme="minorHAnsi"/>
                <w:sz w:val="20"/>
                <w:szCs w:val="20"/>
              </w:rPr>
              <w:t>Any</w:t>
            </w:r>
          </w:p>
        </w:tc>
        <w:tc>
          <w:tcPr>
            <w:tcW w:w="712" w:type="pct"/>
            <w:vAlign w:val="center"/>
          </w:tcPr>
          <w:p w14:paraId="2153A8E7" w14:textId="788C3286" w:rsidR="00B40A80" w:rsidRDefault="00B40A80" w:rsidP="009824E9">
            <w:pPr>
              <w:jc w:val="center"/>
              <w:rPr>
                <w:rFonts w:asciiTheme="minorHAnsi" w:hAnsiTheme="minorHAnsi" w:cstheme="minorHAnsi"/>
                <w:sz w:val="20"/>
                <w:szCs w:val="20"/>
              </w:rPr>
            </w:pPr>
            <w:proofErr w:type="spellStart"/>
            <w:r w:rsidRPr="00B40A80">
              <w:rPr>
                <w:rFonts w:asciiTheme="minorHAnsi" w:hAnsiTheme="minorHAnsi" w:cstheme="minorHAnsi"/>
                <w:sz w:val="20"/>
                <w:szCs w:val="20"/>
              </w:rPr>
              <w:t>PreRebDown</w:t>
            </w:r>
            <w:proofErr w:type="spellEnd"/>
          </w:p>
        </w:tc>
        <w:tc>
          <w:tcPr>
            <w:tcW w:w="707" w:type="pct"/>
            <w:vAlign w:val="center"/>
          </w:tcPr>
          <w:p w14:paraId="218378DE" w14:textId="0FF2D116" w:rsidR="00B40A80" w:rsidRDefault="00B40A80" w:rsidP="009824E9">
            <w:pPr>
              <w:jc w:val="center"/>
              <w:rPr>
                <w:rFonts w:asciiTheme="minorHAnsi" w:hAnsiTheme="minorHAnsi" w:cstheme="minorHAnsi"/>
                <w:sz w:val="20"/>
                <w:szCs w:val="20"/>
              </w:rPr>
            </w:pPr>
            <w:r>
              <w:rPr>
                <w:rFonts w:asciiTheme="minorHAnsi" w:hAnsiTheme="minorHAnsi" w:cstheme="minorHAnsi"/>
                <w:sz w:val="20"/>
                <w:szCs w:val="20"/>
              </w:rPr>
              <w:t>0.93</w:t>
            </w:r>
          </w:p>
        </w:tc>
      </w:tr>
      <w:tr w:rsidR="00B40A80" w:rsidRPr="00697868" w14:paraId="50B1DCD1" w14:textId="77777777" w:rsidTr="00B40A80">
        <w:trPr>
          <w:cnfStyle w:val="000000100000" w:firstRow="0" w:lastRow="0" w:firstColumn="0" w:lastColumn="0" w:oddVBand="0" w:evenVBand="0" w:oddHBand="1" w:evenHBand="0" w:firstRowFirstColumn="0" w:firstRowLastColumn="0" w:lastRowFirstColumn="0" w:lastRowLastColumn="0"/>
          <w:jc w:val="center"/>
        </w:trPr>
        <w:tc>
          <w:tcPr>
            <w:tcW w:w="591" w:type="pct"/>
            <w:vAlign w:val="center"/>
          </w:tcPr>
          <w:p w14:paraId="777E8A70" w14:textId="3E4FB38C" w:rsidR="00B40A80" w:rsidRPr="00850196" w:rsidRDefault="00B40A80" w:rsidP="009824E9">
            <w:pPr>
              <w:jc w:val="center"/>
              <w:rPr>
                <w:rFonts w:asciiTheme="minorHAnsi" w:hAnsiTheme="minorHAnsi" w:cstheme="minorHAnsi"/>
                <w:sz w:val="20"/>
                <w:szCs w:val="20"/>
              </w:rPr>
            </w:pPr>
            <w:r>
              <w:rPr>
                <w:rFonts w:asciiTheme="minorHAnsi" w:hAnsiTheme="minorHAnsi" w:cstheme="minorHAnsi"/>
                <w:sz w:val="20"/>
                <w:szCs w:val="20"/>
              </w:rPr>
              <w:t>Com-HID-SCE-MS</w:t>
            </w:r>
          </w:p>
        </w:tc>
        <w:tc>
          <w:tcPr>
            <w:tcW w:w="1820" w:type="pct"/>
            <w:vAlign w:val="center"/>
          </w:tcPr>
          <w:p w14:paraId="4C91F54E" w14:textId="28FA1DC0" w:rsidR="00B40A80" w:rsidRDefault="00B40A80" w:rsidP="009921E2">
            <w:pPr>
              <w:jc w:val="center"/>
              <w:rPr>
                <w:rFonts w:asciiTheme="minorHAnsi" w:hAnsiTheme="minorHAnsi" w:cstheme="minorHAnsi"/>
                <w:sz w:val="20"/>
                <w:szCs w:val="20"/>
              </w:rPr>
            </w:pPr>
            <w:r w:rsidRPr="00B40A80">
              <w:rPr>
                <w:rFonts w:asciiTheme="minorHAnsi" w:hAnsiTheme="minorHAnsi" w:cstheme="minorHAnsi"/>
                <w:sz w:val="20"/>
                <w:szCs w:val="20"/>
              </w:rPr>
              <w:t>2013-2014_LightingRetrofit_Disposition-30May2014; GSIA Ref for SCE13LG046 Pulse Start HID - Midstream</w:t>
            </w:r>
          </w:p>
        </w:tc>
        <w:tc>
          <w:tcPr>
            <w:tcW w:w="502" w:type="pct"/>
            <w:vAlign w:val="center"/>
          </w:tcPr>
          <w:p w14:paraId="167C8CAD" w14:textId="5B5915F5" w:rsidR="00B40A80" w:rsidRDefault="00B40A80" w:rsidP="009824E9">
            <w:pPr>
              <w:jc w:val="center"/>
              <w:rPr>
                <w:rFonts w:asciiTheme="minorHAnsi" w:hAnsiTheme="minorHAnsi" w:cstheme="minorHAnsi"/>
                <w:sz w:val="20"/>
                <w:szCs w:val="20"/>
              </w:rPr>
            </w:pPr>
            <w:r>
              <w:rPr>
                <w:rFonts w:asciiTheme="minorHAnsi" w:hAnsiTheme="minorHAnsi" w:cstheme="minorHAnsi"/>
                <w:sz w:val="20"/>
                <w:szCs w:val="20"/>
              </w:rPr>
              <w:t>Any</w:t>
            </w:r>
          </w:p>
        </w:tc>
        <w:tc>
          <w:tcPr>
            <w:tcW w:w="667" w:type="pct"/>
            <w:vAlign w:val="center"/>
          </w:tcPr>
          <w:p w14:paraId="432D8C6F" w14:textId="03AC2FE6" w:rsidR="00B40A80" w:rsidRPr="00697868" w:rsidRDefault="00B40A80" w:rsidP="009824E9">
            <w:pPr>
              <w:jc w:val="center"/>
              <w:rPr>
                <w:rFonts w:asciiTheme="minorHAnsi" w:hAnsiTheme="minorHAnsi" w:cstheme="minorHAnsi"/>
                <w:sz w:val="20"/>
                <w:szCs w:val="20"/>
              </w:rPr>
            </w:pPr>
            <w:r w:rsidRPr="00697868">
              <w:rPr>
                <w:rFonts w:asciiTheme="minorHAnsi" w:hAnsiTheme="minorHAnsi" w:cstheme="minorHAnsi"/>
                <w:sz w:val="20"/>
                <w:szCs w:val="20"/>
              </w:rPr>
              <w:t>Any</w:t>
            </w:r>
          </w:p>
        </w:tc>
        <w:tc>
          <w:tcPr>
            <w:tcW w:w="712" w:type="pct"/>
            <w:vAlign w:val="center"/>
          </w:tcPr>
          <w:p w14:paraId="45715205" w14:textId="357B337E" w:rsidR="00B40A80" w:rsidRDefault="00B40A80" w:rsidP="009824E9">
            <w:pPr>
              <w:jc w:val="center"/>
              <w:rPr>
                <w:rFonts w:asciiTheme="minorHAnsi" w:hAnsiTheme="minorHAnsi" w:cstheme="minorHAnsi"/>
                <w:sz w:val="20"/>
                <w:szCs w:val="20"/>
              </w:rPr>
            </w:pPr>
            <w:r>
              <w:rPr>
                <w:rFonts w:asciiTheme="minorHAnsi" w:hAnsiTheme="minorHAnsi" w:cstheme="minorHAnsi"/>
                <w:sz w:val="20"/>
                <w:szCs w:val="20"/>
              </w:rPr>
              <w:t>Mid-Stream Incentive</w:t>
            </w:r>
          </w:p>
        </w:tc>
        <w:tc>
          <w:tcPr>
            <w:tcW w:w="707" w:type="pct"/>
            <w:vAlign w:val="center"/>
          </w:tcPr>
          <w:p w14:paraId="27645F89" w14:textId="714C0352" w:rsidR="00B40A80" w:rsidRDefault="00B40A80" w:rsidP="009824E9">
            <w:pPr>
              <w:jc w:val="center"/>
              <w:rPr>
                <w:rFonts w:asciiTheme="minorHAnsi" w:hAnsiTheme="minorHAnsi" w:cstheme="minorHAnsi"/>
                <w:sz w:val="20"/>
                <w:szCs w:val="20"/>
              </w:rPr>
            </w:pPr>
            <w:r>
              <w:rPr>
                <w:rFonts w:asciiTheme="minorHAnsi" w:hAnsiTheme="minorHAnsi" w:cstheme="minorHAnsi"/>
                <w:sz w:val="20"/>
                <w:szCs w:val="20"/>
              </w:rPr>
              <w:t>1.0</w:t>
            </w:r>
          </w:p>
        </w:tc>
      </w:tr>
    </w:tbl>
    <w:p w14:paraId="42288B89" w14:textId="77777777" w:rsidR="006B4A48" w:rsidRDefault="006B4A48" w:rsidP="000968C6">
      <w:pPr>
        <w:pStyle w:val="Reminders"/>
        <w:rPr>
          <w:rFonts w:asciiTheme="minorHAnsi" w:hAnsiTheme="minorHAnsi" w:cstheme="minorHAnsi"/>
          <w:b/>
          <w:i w:val="0"/>
          <w:color w:val="auto"/>
          <w:sz w:val="22"/>
          <w:szCs w:val="22"/>
        </w:rPr>
      </w:pPr>
    </w:p>
    <w:p w14:paraId="287DE87A" w14:textId="77777777" w:rsidR="000968C6" w:rsidRDefault="000968C6" w:rsidP="000968C6">
      <w:pPr>
        <w:pStyle w:val="Reminders"/>
        <w:rPr>
          <w:rFonts w:asciiTheme="minorHAnsi" w:hAnsiTheme="minorHAnsi" w:cstheme="minorHAnsi"/>
          <w:i w:val="0"/>
          <w:color w:val="auto"/>
          <w:sz w:val="22"/>
          <w:szCs w:val="22"/>
        </w:rPr>
      </w:pPr>
      <w:r>
        <w:rPr>
          <w:rFonts w:asciiTheme="minorHAnsi" w:hAnsiTheme="minorHAnsi" w:cstheme="minorHAnsi"/>
          <w:b/>
          <w:i w:val="0"/>
          <w:color w:val="auto"/>
          <w:sz w:val="22"/>
          <w:szCs w:val="22"/>
        </w:rPr>
        <w:t>Spillage</w:t>
      </w:r>
      <w:r w:rsidRPr="000968C6">
        <w:rPr>
          <w:rFonts w:asciiTheme="minorHAnsi" w:hAnsiTheme="minorHAnsi" w:cstheme="minorHAnsi"/>
          <w:b/>
          <w:i w:val="0"/>
          <w:color w:val="auto"/>
          <w:sz w:val="22"/>
          <w:szCs w:val="22"/>
        </w:rPr>
        <w:t xml:space="preserve"> Rate</w:t>
      </w:r>
    </w:p>
    <w:p w14:paraId="014C64C5" w14:textId="77777777" w:rsidR="000968C6" w:rsidRDefault="000968C6" w:rsidP="000968C6">
      <w:pPr>
        <w:pStyle w:val="Reminders"/>
        <w:rPr>
          <w:rFonts w:asciiTheme="minorHAnsi" w:hAnsiTheme="minorHAnsi" w:cstheme="minorHAnsi"/>
          <w:i w:val="0"/>
          <w:color w:val="auto"/>
          <w:sz w:val="22"/>
          <w:szCs w:val="22"/>
        </w:rPr>
      </w:pPr>
      <w:r w:rsidRPr="000968C6">
        <w:rPr>
          <w:rFonts w:asciiTheme="minorHAnsi" w:hAnsiTheme="minorHAnsi" w:cstheme="minorHAnsi"/>
          <w:i w:val="0"/>
          <w:color w:val="auto"/>
          <w:sz w:val="22"/>
          <w:szCs w:val="22"/>
        </w:rPr>
        <w:t>Spillage rate will also be applied to measures however the values will not be tracked in the workpapers. The spillage rate will be tracked in an external table to be supplied to the Energy Division</w:t>
      </w:r>
      <w:r w:rsidR="00240B74">
        <w:rPr>
          <w:rFonts w:asciiTheme="minorHAnsi" w:hAnsiTheme="minorHAnsi" w:cstheme="minorHAnsi"/>
          <w:i w:val="0"/>
          <w:color w:val="auto"/>
          <w:sz w:val="22"/>
          <w:szCs w:val="22"/>
        </w:rPr>
        <w:t>.</w:t>
      </w:r>
    </w:p>
    <w:p w14:paraId="6AC281E0" w14:textId="77777777" w:rsidR="00E37F72" w:rsidRDefault="00E37F72" w:rsidP="000968C6">
      <w:pPr>
        <w:pStyle w:val="Reminders"/>
        <w:rPr>
          <w:rFonts w:asciiTheme="minorHAnsi" w:hAnsiTheme="minorHAnsi" w:cstheme="minorHAnsi"/>
          <w:i w:val="0"/>
          <w:color w:val="auto"/>
          <w:sz w:val="22"/>
          <w:szCs w:val="22"/>
        </w:rPr>
      </w:pPr>
    </w:p>
    <w:p w14:paraId="42FD63F0" w14:textId="77777777" w:rsidR="00E37F72" w:rsidRDefault="00E37F72" w:rsidP="000968C6">
      <w:pPr>
        <w:pStyle w:val="Reminders"/>
        <w:rPr>
          <w:rFonts w:asciiTheme="minorHAnsi" w:hAnsiTheme="minorHAnsi" w:cstheme="minorHAnsi"/>
          <w:b/>
          <w:i w:val="0"/>
          <w:color w:val="auto"/>
          <w:sz w:val="22"/>
          <w:szCs w:val="22"/>
        </w:rPr>
      </w:pPr>
      <w:proofErr w:type="spellStart"/>
      <w:r w:rsidRPr="00E37F72">
        <w:rPr>
          <w:rFonts w:asciiTheme="minorHAnsi" w:hAnsiTheme="minorHAnsi" w:cstheme="minorHAnsi"/>
          <w:b/>
          <w:i w:val="0"/>
          <w:color w:val="auto"/>
          <w:sz w:val="22"/>
          <w:szCs w:val="22"/>
        </w:rPr>
        <w:t>READi</w:t>
      </w:r>
      <w:proofErr w:type="spellEnd"/>
      <w:r w:rsidRPr="00E37F72">
        <w:rPr>
          <w:rFonts w:asciiTheme="minorHAnsi" w:hAnsiTheme="minorHAnsi" w:cstheme="minorHAnsi"/>
          <w:b/>
          <w:i w:val="0"/>
          <w:color w:val="auto"/>
          <w:sz w:val="22"/>
          <w:szCs w:val="22"/>
        </w:rPr>
        <w:t xml:space="preserve"> </w:t>
      </w:r>
      <w:r>
        <w:rPr>
          <w:rFonts w:asciiTheme="minorHAnsi" w:hAnsiTheme="minorHAnsi" w:cstheme="minorHAnsi"/>
          <w:b/>
          <w:i w:val="0"/>
          <w:color w:val="auto"/>
          <w:sz w:val="22"/>
          <w:szCs w:val="22"/>
        </w:rPr>
        <w:t>Technology Fields</w:t>
      </w:r>
    </w:p>
    <w:p w14:paraId="0DEFD345" w14:textId="77777777" w:rsidR="00240B74" w:rsidRDefault="00240B74" w:rsidP="000968C6">
      <w:pPr>
        <w:pStyle w:val="Reminders"/>
        <w:rPr>
          <w:rFonts w:asciiTheme="minorHAnsi" w:hAnsiTheme="minorHAnsi" w:cstheme="minorHAnsi"/>
          <w:i w:val="0"/>
          <w:color w:val="auto"/>
          <w:sz w:val="22"/>
          <w:szCs w:val="22"/>
        </w:rPr>
      </w:pPr>
      <w:r w:rsidRPr="00240B74">
        <w:rPr>
          <w:rFonts w:asciiTheme="minorHAnsi" w:hAnsiTheme="minorHAnsi" w:cstheme="minorHAnsi"/>
          <w:i w:val="0"/>
          <w:color w:val="auto"/>
          <w:sz w:val="22"/>
          <w:szCs w:val="22"/>
        </w:rPr>
        <w:t>To support the development of the ED ex ante tables, select fields from the ex ante database will be identified in the workpaper. For a full set of values associated with the measures in the workpaper refer the Excel calculation template.</w:t>
      </w:r>
    </w:p>
    <w:p w14:paraId="4B40D0F8" w14:textId="77777777" w:rsidR="00E15216" w:rsidRDefault="00E15216" w:rsidP="000968C6">
      <w:pPr>
        <w:pStyle w:val="Reminders"/>
        <w:rPr>
          <w:rFonts w:asciiTheme="minorHAnsi" w:hAnsiTheme="minorHAnsi" w:cstheme="minorHAnsi"/>
          <w:i w:val="0"/>
          <w:color w:val="auto"/>
          <w:sz w:val="22"/>
          <w:szCs w:val="22"/>
        </w:rPr>
      </w:pPr>
    </w:p>
    <w:p w14:paraId="109D9A28" w14:textId="77777777" w:rsidR="00240B74" w:rsidRPr="00240B74" w:rsidRDefault="00240B74" w:rsidP="00240B74">
      <w:pPr>
        <w:pStyle w:val="Caption"/>
        <w:jc w:val="center"/>
        <w:rPr>
          <w:rFonts w:asciiTheme="minorHAnsi" w:hAnsiTheme="minorHAnsi" w:cstheme="minorHAnsi"/>
          <w:sz w:val="22"/>
          <w:szCs w:val="22"/>
        </w:rPr>
      </w:pPr>
      <w:r w:rsidRPr="00C32D76">
        <w:rPr>
          <w:rFonts w:asciiTheme="minorHAnsi" w:hAnsiTheme="minorHAnsi" w:cstheme="minorHAnsi"/>
          <w:sz w:val="22"/>
          <w:szCs w:val="22"/>
        </w:rPr>
        <w:t xml:space="preserve">Table </w:t>
      </w:r>
      <w:r w:rsidRPr="00C32D76">
        <w:rPr>
          <w:rFonts w:asciiTheme="minorHAnsi" w:hAnsiTheme="minorHAnsi" w:cstheme="minorHAnsi"/>
          <w:sz w:val="22"/>
          <w:szCs w:val="22"/>
        </w:rPr>
        <w:fldChar w:fldCharType="begin"/>
      </w:r>
      <w:r w:rsidRPr="00C32D76">
        <w:rPr>
          <w:rFonts w:asciiTheme="minorHAnsi" w:hAnsiTheme="minorHAnsi" w:cstheme="minorHAnsi"/>
          <w:sz w:val="22"/>
          <w:szCs w:val="22"/>
        </w:rPr>
        <w:instrText xml:space="preserve"> SEQ Table \* ARABIC </w:instrText>
      </w:r>
      <w:r w:rsidRPr="00C32D76">
        <w:rPr>
          <w:rFonts w:asciiTheme="minorHAnsi" w:hAnsiTheme="minorHAnsi" w:cstheme="minorHAnsi"/>
          <w:sz w:val="22"/>
          <w:szCs w:val="22"/>
        </w:rPr>
        <w:fldChar w:fldCharType="separate"/>
      </w:r>
      <w:r w:rsidR="009D4F94">
        <w:rPr>
          <w:rFonts w:asciiTheme="minorHAnsi" w:hAnsiTheme="minorHAnsi" w:cstheme="minorHAnsi"/>
          <w:noProof/>
          <w:sz w:val="22"/>
          <w:szCs w:val="22"/>
        </w:rPr>
        <w:t>5</w:t>
      </w:r>
      <w:r w:rsidRPr="00C32D76">
        <w:rPr>
          <w:rFonts w:asciiTheme="minorHAnsi" w:hAnsiTheme="minorHAnsi" w:cstheme="minorHAnsi"/>
          <w:sz w:val="22"/>
          <w:szCs w:val="22"/>
        </w:rPr>
        <w:fldChar w:fldCharType="end"/>
      </w:r>
      <w:r w:rsidRPr="00C32D76">
        <w:rPr>
          <w:rFonts w:asciiTheme="minorHAnsi" w:hAnsiTheme="minorHAnsi" w:cstheme="minorHAnsi"/>
          <w:sz w:val="22"/>
          <w:szCs w:val="22"/>
        </w:rPr>
        <w:t xml:space="preserve"> </w:t>
      </w:r>
      <w:proofErr w:type="spellStart"/>
      <w:r w:rsidRPr="00C32D76">
        <w:rPr>
          <w:rFonts w:asciiTheme="minorHAnsi" w:hAnsiTheme="minorHAnsi" w:cstheme="minorHAnsi"/>
          <w:sz w:val="22"/>
          <w:szCs w:val="22"/>
        </w:rPr>
        <w:t>READi</w:t>
      </w:r>
      <w:proofErr w:type="spellEnd"/>
      <w:r w:rsidRPr="00C32D76">
        <w:rPr>
          <w:rFonts w:asciiTheme="minorHAnsi" w:hAnsiTheme="minorHAnsi" w:cstheme="minorHAnsi"/>
          <w:sz w:val="22"/>
          <w:szCs w:val="22"/>
        </w:rPr>
        <w:t xml:space="preserve"> Tech IDs</w:t>
      </w:r>
    </w:p>
    <w:tbl>
      <w:tblPr>
        <w:tblStyle w:val="TableContemporary"/>
        <w:tblW w:w="0" w:type="auto"/>
        <w:jc w:val="center"/>
        <w:tblLook w:val="04A0" w:firstRow="1" w:lastRow="0" w:firstColumn="1" w:lastColumn="0" w:noHBand="0" w:noVBand="1"/>
      </w:tblPr>
      <w:tblGrid>
        <w:gridCol w:w="2448"/>
        <w:gridCol w:w="6030"/>
      </w:tblGrid>
      <w:tr w:rsidR="00240B74" w:rsidRPr="00240B74" w14:paraId="788ED818" w14:textId="77777777" w:rsidTr="00240B74">
        <w:trPr>
          <w:cnfStyle w:val="100000000000" w:firstRow="1" w:lastRow="0" w:firstColumn="0" w:lastColumn="0" w:oddVBand="0" w:evenVBand="0" w:oddHBand="0" w:evenHBand="0" w:firstRowFirstColumn="0" w:firstRowLastColumn="0" w:lastRowFirstColumn="0" w:lastRowLastColumn="0"/>
          <w:jc w:val="center"/>
        </w:trPr>
        <w:tc>
          <w:tcPr>
            <w:tcW w:w="2448" w:type="dxa"/>
          </w:tcPr>
          <w:p w14:paraId="092F9EC4" w14:textId="77777777" w:rsidR="00240B74" w:rsidRPr="00240B74" w:rsidRDefault="00240B74" w:rsidP="000968C6">
            <w:pPr>
              <w:pStyle w:val="Reminders"/>
              <w:rPr>
                <w:rFonts w:asciiTheme="minorHAnsi" w:hAnsiTheme="minorHAnsi" w:cstheme="minorHAnsi"/>
                <w:i w:val="0"/>
                <w:color w:val="auto"/>
                <w:sz w:val="20"/>
                <w:szCs w:val="22"/>
              </w:rPr>
            </w:pPr>
            <w:proofErr w:type="spellStart"/>
            <w:r w:rsidRPr="00240B74">
              <w:rPr>
                <w:rFonts w:asciiTheme="minorHAnsi" w:hAnsiTheme="minorHAnsi" w:cstheme="minorHAnsi"/>
                <w:i w:val="0"/>
                <w:color w:val="auto"/>
                <w:sz w:val="20"/>
                <w:szCs w:val="22"/>
              </w:rPr>
              <w:t>READi</w:t>
            </w:r>
            <w:proofErr w:type="spellEnd"/>
            <w:r w:rsidRPr="00240B74">
              <w:rPr>
                <w:rFonts w:asciiTheme="minorHAnsi" w:hAnsiTheme="minorHAnsi" w:cstheme="minorHAnsi"/>
                <w:i w:val="0"/>
                <w:color w:val="auto"/>
                <w:sz w:val="20"/>
                <w:szCs w:val="22"/>
              </w:rPr>
              <w:t xml:space="preserve"> Field Name</w:t>
            </w:r>
          </w:p>
        </w:tc>
        <w:tc>
          <w:tcPr>
            <w:tcW w:w="6030" w:type="dxa"/>
          </w:tcPr>
          <w:p w14:paraId="02EA7B75" w14:textId="77777777"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Values included in this workpaper</w:t>
            </w:r>
          </w:p>
        </w:tc>
      </w:tr>
      <w:tr w:rsidR="00240B74" w:rsidRPr="00240B74" w14:paraId="0DC34F94" w14:textId="77777777" w:rsidTr="00240B74">
        <w:trPr>
          <w:cnfStyle w:val="000000100000" w:firstRow="0" w:lastRow="0" w:firstColumn="0" w:lastColumn="0" w:oddVBand="0" w:evenVBand="0" w:oddHBand="1" w:evenHBand="0" w:firstRowFirstColumn="0" w:firstRowLastColumn="0" w:lastRowFirstColumn="0" w:lastRowLastColumn="0"/>
          <w:jc w:val="center"/>
        </w:trPr>
        <w:tc>
          <w:tcPr>
            <w:tcW w:w="2448" w:type="dxa"/>
          </w:tcPr>
          <w:p w14:paraId="1B051173" w14:textId="7E05655B"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Measu</w:t>
            </w:r>
            <w:r w:rsidR="003C43DC">
              <w:rPr>
                <w:rFonts w:asciiTheme="minorHAnsi" w:hAnsiTheme="minorHAnsi" w:cstheme="minorHAnsi"/>
                <w:i w:val="0"/>
                <w:color w:val="auto"/>
                <w:sz w:val="20"/>
                <w:szCs w:val="22"/>
              </w:rPr>
              <w:t>r</w:t>
            </w:r>
            <w:r w:rsidRPr="00240B74">
              <w:rPr>
                <w:rFonts w:asciiTheme="minorHAnsi" w:hAnsiTheme="minorHAnsi" w:cstheme="minorHAnsi"/>
                <w:i w:val="0"/>
                <w:color w:val="auto"/>
                <w:sz w:val="20"/>
                <w:szCs w:val="22"/>
              </w:rPr>
              <w:t xml:space="preserve">e Case </w:t>
            </w:r>
            <w:proofErr w:type="spellStart"/>
            <w:r w:rsidRPr="00240B74">
              <w:rPr>
                <w:rFonts w:asciiTheme="minorHAnsi" w:hAnsiTheme="minorHAnsi" w:cstheme="minorHAnsi"/>
                <w:i w:val="0"/>
                <w:color w:val="auto"/>
                <w:sz w:val="20"/>
                <w:szCs w:val="22"/>
              </w:rPr>
              <w:t>UseCategory</w:t>
            </w:r>
            <w:proofErr w:type="spellEnd"/>
          </w:p>
        </w:tc>
        <w:tc>
          <w:tcPr>
            <w:tcW w:w="6030" w:type="dxa"/>
          </w:tcPr>
          <w:p w14:paraId="2C7B3595" w14:textId="77777777" w:rsidR="00240B74" w:rsidRPr="00240B74" w:rsidRDefault="00D355E3" w:rsidP="00D355E3">
            <w:pPr>
              <w:pStyle w:val="Reminders"/>
              <w:rPr>
                <w:rFonts w:asciiTheme="minorHAnsi" w:hAnsiTheme="minorHAnsi" w:cstheme="minorHAnsi"/>
                <w:i w:val="0"/>
                <w:color w:val="auto"/>
                <w:sz w:val="20"/>
                <w:szCs w:val="22"/>
              </w:rPr>
            </w:pPr>
            <w:r>
              <w:rPr>
                <w:rFonts w:asciiTheme="minorHAnsi" w:hAnsiTheme="minorHAnsi" w:cstheme="minorHAnsi"/>
                <w:i w:val="0"/>
                <w:color w:val="auto"/>
                <w:sz w:val="20"/>
                <w:szCs w:val="22"/>
              </w:rPr>
              <w:t>Lighting</w:t>
            </w:r>
          </w:p>
        </w:tc>
      </w:tr>
      <w:tr w:rsidR="00240B74" w:rsidRPr="00240B74" w14:paraId="7A30E17B" w14:textId="77777777" w:rsidTr="00240B74">
        <w:trPr>
          <w:cnfStyle w:val="000000010000" w:firstRow="0" w:lastRow="0" w:firstColumn="0" w:lastColumn="0" w:oddVBand="0" w:evenVBand="0" w:oddHBand="0" w:evenHBand="1" w:firstRowFirstColumn="0" w:firstRowLastColumn="0" w:lastRowFirstColumn="0" w:lastRowLastColumn="0"/>
          <w:jc w:val="center"/>
        </w:trPr>
        <w:tc>
          <w:tcPr>
            <w:tcW w:w="2448" w:type="dxa"/>
          </w:tcPr>
          <w:p w14:paraId="18D087F5" w14:textId="77777777"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 xml:space="preserve">Measure Case </w:t>
            </w:r>
            <w:proofErr w:type="spellStart"/>
            <w:r w:rsidRPr="00240B74">
              <w:rPr>
                <w:rFonts w:asciiTheme="minorHAnsi" w:hAnsiTheme="minorHAnsi" w:cstheme="minorHAnsi"/>
                <w:i w:val="0"/>
                <w:color w:val="auto"/>
                <w:sz w:val="20"/>
                <w:szCs w:val="22"/>
              </w:rPr>
              <w:t>UseSubCats</w:t>
            </w:r>
            <w:proofErr w:type="spellEnd"/>
          </w:p>
        </w:tc>
        <w:tc>
          <w:tcPr>
            <w:tcW w:w="6030" w:type="dxa"/>
          </w:tcPr>
          <w:p w14:paraId="12FC7568" w14:textId="77777777" w:rsidR="00240B74" w:rsidRPr="00240B74" w:rsidRDefault="00D355E3" w:rsidP="000968C6">
            <w:pPr>
              <w:pStyle w:val="Reminders"/>
              <w:rPr>
                <w:rFonts w:asciiTheme="minorHAnsi" w:hAnsiTheme="minorHAnsi" w:cstheme="minorHAnsi"/>
                <w:i w:val="0"/>
                <w:color w:val="auto"/>
                <w:sz w:val="20"/>
                <w:szCs w:val="22"/>
              </w:rPr>
            </w:pPr>
            <w:r>
              <w:rPr>
                <w:rFonts w:asciiTheme="minorHAnsi" w:hAnsiTheme="minorHAnsi" w:cstheme="minorHAnsi"/>
                <w:i w:val="0"/>
                <w:color w:val="auto"/>
                <w:sz w:val="20"/>
                <w:szCs w:val="22"/>
              </w:rPr>
              <w:t>Indoor Lighting</w:t>
            </w:r>
          </w:p>
        </w:tc>
      </w:tr>
      <w:tr w:rsidR="00240B74" w:rsidRPr="00240B74" w14:paraId="21F3DDC0" w14:textId="77777777" w:rsidTr="00240B74">
        <w:trPr>
          <w:cnfStyle w:val="000000100000" w:firstRow="0" w:lastRow="0" w:firstColumn="0" w:lastColumn="0" w:oddVBand="0" w:evenVBand="0" w:oddHBand="1" w:evenHBand="0" w:firstRowFirstColumn="0" w:firstRowLastColumn="0" w:lastRowFirstColumn="0" w:lastRowLastColumn="0"/>
          <w:jc w:val="center"/>
        </w:trPr>
        <w:tc>
          <w:tcPr>
            <w:tcW w:w="2448" w:type="dxa"/>
          </w:tcPr>
          <w:p w14:paraId="40472F8F" w14:textId="77777777"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 xml:space="preserve">Measure Case </w:t>
            </w:r>
            <w:proofErr w:type="spellStart"/>
            <w:r w:rsidRPr="00240B74">
              <w:rPr>
                <w:rFonts w:asciiTheme="minorHAnsi" w:hAnsiTheme="minorHAnsi" w:cstheme="minorHAnsi"/>
                <w:i w:val="0"/>
                <w:color w:val="auto"/>
                <w:sz w:val="20"/>
                <w:szCs w:val="22"/>
              </w:rPr>
              <w:t>TechGroups</w:t>
            </w:r>
            <w:proofErr w:type="spellEnd"/>
          </w:p>
        </w:tc>
        <w:tc>
          <w:tcPr>
            <w:tcW w:w="6030" w:type="dxa"/>
          </w:tcPr>
          <w:p w14:paraId="05F84ECE" w14:textId="7364FC96" w:rsidR="00240B74" w:rsidRPr="00240B74" w:rsidRDefault="00D355E3" w:rsidP="00D355E3">
            <w:pPr>
              <w:pStyle w:val="Reminders"/>
              <w:tabs>
                <w:tab w:val="left" w:pos="2106"/>
              </w:tabs>
              <w:rPr>
                <w:rFonts w:asciiTheme="minorHAnsi" w:hAnsiTheme="minorHAnsi" w:cstheme="minorHAnsi"/>
                <w:i w:val="0"/>
                <w:color w:val="auto"/>
                <w:sz w:val="20"/>
                <w:szCs w:val="22"/>
              </w:rPr>
            </w:pPr>
            <w:r>
              <w:rPr>
                <w:rFonts w:asciiTheme="minorHAnsi" w:hAnsiTheme="minorHAnsi" w:cstheme="minorHAnsi"/>
                <w:i w:val="0"/>
                <w:color w:val="auto"/>
                <w:sz w:val="20"/>
                <w:szCs w:val="22"/>
              </w:rPr>
              <w:t>Lighting – Hard-wired fixtures</w:t>
            </w:r>
            <w:r w:rsidR="00850196">
              <w:rPr>
                <w:rFonts w:asciiTheme="minorHAnsi" w:hAnsiTheme="minorHAnsi" w:cstheme="minorHAnsi"/>
                <w:i w:val="0"/>
                <w:color w:val="auto"/>
                <w:sz w:val="20"/>
                <w:szCs w:val="22"/>
              </w:rPr>
              <w:t xml:space="preserve"> (</w:t>
            </w:r>
            <w:proofErr w:type="spellStart"/>
            <w:r w:rsidR="00850196">
              <w:rPr>
                <w:rFonts w:asciiTheme="minorHAnsi" w:hAnsiTheme="minorHAnsi" w:cstheme="minorHAnsi"/>
                <w:i w:val="0"/>
                <w:color w:val="auto"/>
                <w:sz w:val="20"/>
                <w:szCs w:val="22"/>
              </w:rPr>
              <w:t>Ltg_Wired</w:t>
            </w:r>
            <w:proofErr w:type="spellEnd"/>
            <w:r w:rsidR="00850196">
              <w:rPr>
                <w:rFonts w:asciiTheme="minorHAnsi" w:hAnsiTheme="minorHAnsi" w:cstheme="minorHAnsi"/>
                <w:i w:val="0"/>
                <w:color w:val="auto"/>
                <w:sz w:val="20"/>
                <w:szCs w:val="22"/>
              </w:rPr>
              <w:t>)</w:t>
            </w:r>
          </w:p>
        </w:tc>
      </w:tr>
      <w:tr w:rsidR="00240B74" w:rsidRPr="00240B74" w14:paraId="76571892" w14:textId="77777777" w:rsidTr="00240B74">
        <w:trPr>
          <w:cnfStyle w:val="000000010000" w:firstRow="0" w:lastRow="0" w:firstColumn="0" w:lastColumn="0" w:oddVBand="0" w:evenVBand="0" w:oddHBand="0" w:evenHBand="1" w:firstRowFirstColumn="0" w:firstRowLastColumn="0" w:lastRowFirstColumn="0" w:lastRowLastColumn="0"/>
          <w:jc w:val="center"/>
        </w:trPr>
        <w:tc>
          <w:tcPr>
            <w:tcW w:w="2448" w:type="dxa"/>
          </w:tcPr>
          <w:p w14:paraId="238EC8F9" w14:textId="77777777"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 xml:space="preserve">Measure Case </w:t>
            </w:r>
            <w:proofErr w:type="spellStart"/>
            <w:r w:rsidRPr="00240B74">
              <w:rPr>
                <w:rFonts w:asciiTheme="minorHAnsi" w:hAnsiTheme="minorHAnsi" w:cstheme="minorHAnsi"/>
                <w:i w:val="0"/>
                <w:color w:val="auto"/>
                <w:sz w:val="20"/>
                <w:szCs w:val="22"/>
              </w:rPr>
              <w:t>TechTypes</w:t>
            </w:r>
            <w:proofErr w:type="spellEnd"/>
          </w:p>
        </w:tc>
        <w:tc>
          <w:tcPr>
            <w:tcW w:w="6030" w:type="dxa"/>
          </w:tcPr>
          <w:p w14:paraId="37C0B11B" w14:textId="043B0892" w:rsidR="00240B74" w:rsidRPr="00240B74" w:rsidRDefault="00D355E3" w:rsidP="000968C6">
            <w:pPr>
              <w:pStyle w:val="Reminders"/>
              <w:rPr>
                <w:rFonts w:asciiTheme="minorHAnsi" w:hAnsiTheme="minorHAnsi" w:cstheme="minorHAnsi"/>
                <w:i w:val="0"/>
                <w:color w:val="auto"/>
                <w:sz w:val="20"/>
                <w:szCs w:val="22"/>
              </w:rPr>
            </w:pPr>
            <w:r>
              <w:rPr>
                <w:rFonts w:asciiTheme="minorHAnsi" w:hAnsiTheme="minorHAnsi" w:cstheme="minorHAnsi"/>
                <w:i w:val="0"/>
                <w:color w:val="auto"/>
                <w:sz w:val="20"/>
                <w:szCs w:val="22"/>
              </w:rPr>
              <w:t>HID Lamp with Ballast</w:t>
            </w:r>
            <w:r w:rsidR="00850196">
              <w:rPr>
                <w:rFonts w:asciiTheme="minorHAnsi" w:hAnsiTheme="minorHAnsi" w:cstheme="minorHAnsi"/>
                <w:i w:val="0"/>
                <w:color w:val="auto"/>
                <w:sz w:val="20"/>
                <w:szCs w:val="22"/>
              </w:rPr>
              <w:t xml:space="preserve"> (</w:t>
            </w:r>
            <w:proofErr w:type="spellStart"/>
            <w:r w:rsidR="00850196">
              <w:rPr>
                <w:rFonts w:asciiTheme="minorHAnsi" w:hAnsiTheme="minorHAnsi" w:cstheme="minorHAnsi"/>
                <w:i w:val="0"/>
                <w:color w:val="auto"/>
                <w:sz w:val="20"/>
                <w:szCs w:val="22"/>
              </w:rPr>
              <w:t>HID_LmpBlst</w:t>
            </w:r>
            <w:proofErr w:type="spellEnd"/>
            <w:r w:rsidR="00850196">
              <w:rPr>
                <w:rFonts w:asciiTheme="minorHAnsi" w:hAnsiTheme="minorHAnsi" w:cstheme="minorHAnsi"/>
                <w:i w:val="0"/>
                <w:color w:val="auto"/>
                <w:sz w:val="20"/>
                <w:szCs w:val="22"/>
              </w:rPr>
              <w:t>)</w:t>
            </w:r>
          </w:p>
        </w:tc>
      </w:tr>
      <w:tr w:rsidR="00850196" w:rsidRPr="00240B74" w14:paraId="508DA205" w14:textId="77777777" w:rsidTr="00240B74">
        <w:trPr>
          <w:cnfStyle w:val="000000100000" w:firstRow="0" w:lastRow="0" w:firstColumn="0" w:lastColumn="0" w:oddVBand="0" w:evenVBand="0" w:oddHBand="1" w:evenHBand="0" w:firstRowFirstColumn="0" w:firstRowLastColumn="0" w:lastRowFirstColumn="0" w:lastRowLastColumn="0"/>
          <w:jc w:val="center"/>
        </w:trPr>
        <w:tc>
          <w:tcPr>
            <w:tcW w:w="2448" w:type="dxa"/>
          </w:tcPr>
          <w:p w14:paraId="065688FC" w14:textId="77777777" w:rsidR="00850196" w:rsidRPr="00240B74" w:rsidRDefault="00850196" w:rsidP="00D355E3">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 xml:space="preserve">Base Case </w:t>
            </w:r>
            <w:proofErr w:type="spellStart"/>
            <w:r w:rsidRPr="00240B74">
              <w:rPr>
                <w:rFonts w:asciiTheme="minorHAnsi" w:hAnsiTheme="minorHAnsi" w:cstheme="minorHAnsi"/>
                <w:i w:val="0"/>
                <w:color w:val="auto"/>
                <w:sz w:val="20"/>
                <w:szCs w:val="22"/>
              </w:rPr>
              <w:t>TechGroups</w:t>
            </w:r>
            <w:proofErr w:type="spellEnd"/>
          </w:p>
        </w:tc>
        <w:tc>
          <w:tcPr>
            <w:tcW w:w="6030" w:type="dxa"/>
          </w:tcPr>
          <w:p w14:paraId="40D1ED69" w14:textId="697055B5" w:rsidR="00850196" w:rsidRPr="00240B74" w:rsidRDefault="00850196" w:rsidP="00D355E3">
            <w:pPr>
              <w:pStyle w:val="Reminders"/>
              <w:tabs>
                <w:tab w:val="left" w:pos="2106"/>
              </w:tabs>
              <w:rPr>
                <w:rFonts w:asciiTheme="minorHAnsi" w:hAnsiTheme="minorHAnsi" w:cstheme="minorHAnsi"/>
                <w:i w:val="0"/>
                <w:color w:val="auto"/>
                <w:sz w:val="20"/>
                <w:szCs w:val="22"/>
              </w:rPr>
            </w:pPr>
            <w:r>
              <w:rPr>
                <w:rFonts w:asciiTheme="minorHAnsi" w:hAnsiTheme="minorHAnsi" w:cstheme="minorHAnsi"/>
                <w:i w:val="0"/>
                <w:color w:val="auto"/>
                <w:sz w:val="20"/>
                <w:szCs w:val="22"/>
              </w:rPr>
              <w:t>Lighting – Hard-wired fixtures (</w:t>
            </w:r>
            <w:proofErr w:type="spellStart"/>
            <w:r>
              <w:rPr>
                <w:rFonts w:asciiTheme="minorHAnsi" w:hAnsiTheme="minorHAnsi" w:cstheme="minorHAnsi"/>
                <w:i w:val="0"/>
                <w:color w:val="auto"/>
                <w:sz w:val="20"/>
                <w:szCs w:val="22"/>
              </w:rPr>
              <w:t>Ltg_Wired</w:t>
            </w:r>
            <w:proofErr w:type="spellEnd"/>
            <w:r>
              <w:rPr>
                <w:rFonts w:asciiTheme="minorHAnsi" w:hAnsiTheme="minorHAnsi" w:cstheme="minorHAnsi"/>
                <w:i w:val="0"/>
                <w:color w:val="auto"/>
                <w:sz w:val="20"/>
                <w:szCs w:val="22"/>
              </w:rPr>
              <w:t>)</w:t>
            </w:r>
          </w:p>
        </w:tc>
      </w:tr>
      <w:tr w:rsidR="00850196" w:rsidRPr="00240B74" w14:paraId="68C85371" w14:textId="77777777" w:rsidTr="00240B74">
        <w:trPr>
          <w:cnfStyle w:val="000000010000" w:firstRow="0" w:lastRow="0" w:firstColumn="0" w:lastColumn="0" w:oddVBand="0" w:evenVBand="0" w:oddHBand="0" w:evenHBand="1" w:firstRowFirstColumn="0" w:firstRowLastColumn="0" w:lastRowFirstColumn="0" w:lastRowLastColumn="0"/>
          <w:jc w:val="center"/>
        </w:trPr>
        <w:tc>
          <w:tcPr>
            <w:tcW w:w="2448" w:type="dxa"/>
          </w:tcPr>
          <w:p w14:paraId="648D8197" w14:textId="77777777" w:rsidR="00850196" w:rsidRPr="00240B74" w:rsidRDefault="00850196" w:rsidP="00D355E3">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 xml:space="preserve">Base Case </w:t>
            </w:r>
            <w:proofErr w:type="spellStart"/>
            <w:r w:rsidRPr="00240B74">
              <w:rPr>
                <w:rFonts w:asciiTheme="minorHAnsi" w:hAnsiTheme="minorHAnsi" w:cstheme="minorHAnsi"/>
                <w:i w:val="0"/>
                <w:color w:val="auto"/>
                <w:sz w:val="20"/>
                <w:szCs w:val="22"/>
              </w:rPr>
              <w:t>TechTypes</w:t>
            </w:r>
            <w:proofErr w:type="spellEnd"/>
          </w:p>
        </w:tc>
        <w:tc>
          <w:tcPr>
            <w:tcW w:w="6030" w:type="dxa"/>
          </w:tcPr>
          <w:p w14:paraId="23B16DA7" w14:textId="0BE31BC3" w:rsidR="00850196" w:rsidRPr="00240B74" w:rsidRDefault="00850196" w:rsidP="00D355E3">
            <w:pPr>
              <w:pStyle w:val="Reminders"/>
              <w:rPr>
                <w:rFonts w:asciiTheme="minorHAnsi" w:hAnsiTheme="minorHAnsi" w:cstheme="minorHAnsi"/>
                <w:i w:val="0"/>
                <w:color w:val="auto"/>
                <w:sz w:val="20"/>
                <w:szCs w:val="22"/>
              </w:rPr>
            </w:pPr>
            <w:r>
              <w:rPr>
                <w:rFonts w:asciiTheme="minorHAnsi" w:hAnsiTheme="minorHAnsi" w:cstheme="minorHAnsi"/>
                <w:i w:val="0"/>
                <w:color w:val="auto"/>
                <w:sz w:val="20"/>
                <w:szCs w:val="22"/>
              </w:rPr>
              <w:t>HID Lamp with Ballast (</w:t>
            </w:r>
            <w:proofErr w:type="spellStart"/>
            <w:r>
              <w:rPr>
                <w:rFonts w:asciiTheme="minorHAnsi" w:hAnsiTheme="minorHAnsi" w:cstheme="minorHAnsi"/>
                <w:i w:val="0"/>
                <w:color w:val="auto"/>
                <w:sz w:val="20"/>
                <w:szCs w:val="22"/>
              </w:rPr>
              <w:t>HID_LmpBlst</w:t>
            </w:r>
            <w:proofErr w:type="spellEnd"/>
            <w:r>
              <w:rPr>
                <w:rFonts w:asciiTheme="minorHAnsi" w:hAnsiTheme="minorHAnsi" w:cstheme="minorHAnsi"/>
                <w:i w:val="0"/>
                <w:color w:val="auto"/>
                <w:sz w:val="20"/>
                <w:szCs w:val="22"/>
              </w:rPr>
              <w:t>)</w:t>
            </w:r>
          </w:p>
        </w:tc>
      </w:tr>
    </w:tbl>
    <w:p w14:paraId="68360398" w14:textId="77777777" w:rsidR="00240B74" w:rsidRPr="00240B74" w:rsidRDefault="00240B74" w:rsidP="000968C6">
      <w:pPr>
        <w:pStyle w:val="Reminders"/>
        <w:rPr>
          <w:rFonts w:asciiTheme="minorHAnsi" w:hAnsiTheme="minorHAnsi" w:cstheme="minorHAnsi"/>
          <w:i w:val="0"/>
          <w:color w:val="auto"/>
          <w:sz w:val="22"/>
          <w:szCs w:val="22"/>
        </w:rPr>
      </w:pPr>
    </w:p>
    <w:p w14:paraId="7B34CD7C" w14:textId="77777777" w:rsidR="00B07EE5" w:rsidRPr="00964FF1" w:rsidRDefault="00F06CCF" w:rsidP="00964FF1">
      <w:pPr>
        <w:pStyle w:val="Heading3"/>
        <w:rPr>
          <w:rFonts w:asciiTheme="minorHAnsi" w:hAnsiTheme="minorHAnsi"/>
        </w:rPr>
      </w:pPr>
      <w:r>
        <w:rPr>
          <w:rFonts w:asciiTheme="minorHAnsi" w:hAnsiTheme="minorHAnsi"/>
        </w:rPr>
        <w:t>1.4.2</w:t>
      </w:r>
      <w:r w:rsidR="00824F1C" w:rsidRPr="00F06CCF">
        <w:rPr>
          <w:rFonts w:asciiTheme="minorHAnsi" w:hAnsiTheme="minorHAnsi"/>
        </w:rPr>
        <w:t xml:space="preserve"> </w:t>
      </w:r>
      <w:r w:rsidR="00E16609" w:rsidRPr="00F06CCF">
        <w:rPr>
          <w:rFonts w:asciiTheme="minorHAnsi" w:hAnsiTheme="minorHAnsi"/>
        </w:rPr>
        <w:t>Code</w:t>
      </w:r>
      <w:r w:rsidR="00B26778">
        <w:rPr>
          <w:rFonts w:asciiTheme="minorHAnsi" w:hAnsiTheme="minorHAnsi"/>
        </w:rPr>
        <w:t xml:space="preserve">s and Standards </w:t>
      </w:r>
      <w:r w:rsidR="00E16609" w:rsidRPr="00F06CCF">
        <w:rPr>
          <w:rFonts w:asciiTheme="minorHAnsi" w:hAnsiTheme="minorHAnsi"/>
        </w:rPr>
        <w:t xml:space="preserve">Analysis </w:t>
      </w:r>
      <w:bookmarkEnd w:id="10"/>
    </w:p>
    <w:p w14:paraId="6FED2F0F" w14:textId="77777777" w:rsidR="000C7C1B" w:rsidRDefault="000C7C1B" w:rsidP="00B07EE5">
      <w:pPr>
        <w:pStyle w:val="Caption"/>
        <w:keepNext/>
        <w:jc w:val="center"/>
        <w:rPr>
          <w:rFonts w:asciiTheme="minorHAnsi" w:hAnsiTheme="minorHAnsi" w:cstheme="minorHAnsi"/>
          <w:sz w:val="22"/>
          <w:szCs w:val="22"/>
        </w:rPr>
      </w:pPr>
    </w:p>
    <w:p w14:paraId="33BC0423" w14:textId="77777777" w:rsidR="00B07EE5" w:rsidRPr="00697868" w:rsidRDefault="00B07EE5" w:rsidP="00B07EE5">
      <w:pPr>
        <w:pStyle w:val="Caption"/>
        <w:keepNext/>
        <w:jc w:val="center"/>
        <w:rPr>
          <w:rFonts w:asciiTheme="minorHAnsi" w:hAnsiTheme="minorHAnsi" w:cstheme="minorHAnsi"/>
          <w:sz w:val="22"/>
          <w:szCs w:val="22"/>
        </w:rPr>
      </w:pPr>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9D4F94">
        <w:rPr>
          <w:rFonts w:asciiTheme="minorHAnsi" w:hAnsiTheme="minorHAnsi" w:cstheme="minorHAnsi"/>
          <w:noProof/>
          <w:sz w:val="22"/>
          <w:szCs w:val="22"/>
        </w:rPr>
        <w:t>6</w: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 </w:t>
      </w:r>
      <w:r w:rsidR="005A1078" w:rsidRPr="00697868">
        <w:rPr>
          <w:rFonts w:asciiTheme="minorHAnsi" w:hAnsiTheme="minorHAnsi" w:cstheme="minorHAnsi"/>
          <w:sz w:val="22"/>
          <w:szCs w:val="22"/>
        </w:rPr>
        <w:t>Code Summary</w:t>
      </w:r>
    </w:p>
    <w:tbl>
      <w:tblPr>
        <w:tblStyle w:val="TableContemporary"/>
        <w:tblW w:w="8027" w:type="dxa"/>
        <w:jc w:val="center"/>
        <w:tblLook w:val="04A0" w:firstRow="1" w:lastRow="0" w:firstColumn="1" w:lastColumn="0" w:noHBand="0" w:noVBand="1"/>
      </w:tblPr>
      <w:tblGrid>
        <w:gridCol w:w="1854"/>
        <w:gridCol w:w="4352"/>
        <w:gridCol w:w="1821"/>
      </w:tblGrid>
      <w:tr w:rsidR="00881A42" w:rsidRPr="00697868" w14:paraId="6FC61E21" w14:textId="77777777" w:rsidTr="00C25E61">
        <w:trPr>
          <w:cnfStyle w:val="100000000000" w:firstRow="1" w:lastRow="0" w:firstColumn="0" w:lastColumn="0" w:oddVBand="0" w:evenVBand="0" w:oddHBand="0" w:evenHBand="0" w:firstRowFirstColumn="0" w:firstRowLastColumn="0" w:lastRowFirstColumn="0" w:lastRowLastColumn="0"/>
          <w:jc w:val="center"/>
        </w:trPr>
        <w:tc>
          <w:tcPr>
            <w:tcW w:w="1854" w:type="dxa"/>
          </w:tcPr>
          <w:p w14:paraId="4EF77061" w14:textId="77777777" w:rsidR="00881A42" w:rsidRPr="00697868" w:rsidRDefault="00881A42" w:rsidP="00283DE8">
            <w:pPr>
              <w:jc w:val="center"/>
              <w:rPr>
                <w:rFonts w:asciiTheme="minorHAnsi" w:hAnsiTheme="minorHAnsi" w:cstheme="minorHAnsi"/>
                <w:sz w:val="20"/>
                <w:szCs w:val="20"/>
              </w:rPr>
            </w:pPr>
            <w:r w:rsidRPr="00697868">
              <w:rPr>
                <w:rFonts w:asciiTheme="minorHAnsi" w:hAnsiTheme="minorHAnsi" w:cstheme="minorHAnsi"/>
                <w:sz w:val="20"/>
                <w:szCs w:val="20"/>
              </w:rPr>
              <w:t>Code</w:t>
            </w:r>
          </w:p>
        </w:tc>
        <w:tc>
          <w:tcPr>
            <w:tcW w:w="4352" w:type="dxa"/>
          </w:tcPr>
          <w:p w14:paraId="059F25E3" w14:textId="77777777" w:rsidR="00881A42" w:rsidRPr="00697868" w:rsidRDefault="00CB0100" w:rsidP="00283DE8">
            <w:pPr>
              <w:jc w:val="center"/>
              <w:rPr>
                <w:rFonts w:asciiTheme="minorHAnsi" w:hAnsiTheme="minorHAnsi" w:cstheme="minorHAnsi"/>
                <w:sz w:val="20"/>
                <w:szCs w:val="20"/>
              </w:rPr>
            </w:pPr>
            <w:r w:rsidRPr="00697868">
              <w:rPr>
                <w:rFonts w:asciiTheme="minorHAnsi" w:hAnsiTheme="minorHAnsi" w:cstheme="minorHAnsi"/>
                <w:sz w:val="20"/>
                <w:szCs w:val="20"/>
              </w:rPr>
              <w:t xml:space="preserve">Applicable </w:t>
            </w:r>
            <w:r w:rsidR="00881A42" w:rsidRPr="00697868">
              <w:rPr>
                <w:rFonts w:asciiTheme="minorHAnsi" w:hAnsiTheme="minorHAnsi" w:cstheme="minorHAnsi"/>
                <w:sz w:val="20"/>
                <w:szCs w:val="20"/>
              </w:rPr>
              <w:t>Code Reference</w:t>
            </w:r>
          </w:p>
        </w:tc>
        <w:tc>
          <w:tcPr>
            <w:tcW w:w="1821" w:type="dxa"/>
          </w:tcPr>
          <w:p w14:paraId="457D377A" w14:textId="77777777" w:rsidR="00881A42" w:rsidRPr="00697868" w:rsidRDefault="00881A42" w:rsidP="00283DE8">
            <w:pPr>
              <w:jc w:val="center"/>
              <w:rPr>
                <w:rFonts w:asciiTheme="minorHAnsi" w:hAnsiTheme="minorHAnsi" w:cstheme="minorHAnsi"/>
                <w:sz w:val="20"/>
                <w:szCs w:val="20"/>
              </w:rPr>
            </w:pPr>
            <w:r w:rsidRPr="00697868">
              <w:rPr>
                <w:rFonts w:asciiTheme="minorHAnsi" w:hAnsiTheme="minorHAnsi" w:cstheme="minorHAnsi"/>
                <w:sz w:val="20"/>
                <w:szCs w:val="20"/>
              </w:rPr>
              <w:t>Effective Dates</w:t>
            </w:r>
          </w:p>
        </w:tc>
      </w:tr>
      <w:tr w:rsidR="00964FF1" w:rsidRPr="00697868" w14:paraId="6CDEF5DB" w14:textId="77777777" w:rsidTr="00C25E61">
        <w:trPr>
          <w:cnfStyle w:val="000000100000" w:firstRow="0" w:lastRow="0" w:firstColumn="0" w:lastColumn="0" w:oddVBand="0" w:evenVBand="0" w:oddHBand="1" w:evenHBand="0" w:firstRowFirstColumn="0" w:firstRowLastColumn="0" w:lastRowFirstColumn="0" w:lastRowLastColumn="0"/>
          <w:trHeight w:val="243"/>
          <w:jc w:val="center"/>
        </w:trPr>
        <w:tc>
          <w:tcPr>
            <w:tcW w:w="1854" w:type="dxa"/>
            <w:vAlign w:val="center"/>
          </w:tcPr>
          <w:p w14:paraId="1E7EDDE3" w14:textId="77777777" w:rsidR="00964FF1" w:rsidRPr="00A00F04" w:rsidRDefault="00964FF1" w:rsidP="00964FF1">
            <w:pPr>
              <w:jc w:val="center"/>
              <w:rPr>
                <w:rFonts w:asciiTheme="minorHAnsi" w:hAnsiTheme="minorHAnsi" w:cstheme="minorHAnsi"/>
                <w:sz w:val="20"/>
                <w:szCs w:val="20"/>
              </w:rPr>
            </w:pPr>
            <w:r>
              <w:rPr>
                <w:rFonts w:asciiTheme="minorHAnsi" w:hAnsiTheme="minorHAnsi" w:cstheme="minorHAnsi"/>
                <w:sz w:val="20"/>
                <w:szCs w:val="20"/>
              </w:rPr>
              <w:t>Title 24 (2013)</w:t>
            </w:r>
          </w:p>
        </w:tc>
        <w:tc>
          <w:tcPr>
            <w:tcW w:w="4352" w:type="dxa"/>
            <w:vAlign w:val="center"/>
          </w:tcPr>
          <w:p w14:paraId="041317B9" w14:textId="789FD88D" w:rsidR="00964FF1" w:rsidRPr="00A00F04" w:rsidRDefault="00964FF1" w:rsidP="00926A2B">
            <w:pPr>
              <w:jc w:val="center"/>
              <w:rPr>
                <w:rFonts w:asciiTheme="minorHAnsi" w:hAnsiTheme="minorHAnsi" w:cstheme="minorHAnsi"/>
                <w:sz w:val="20"/>
                <w:szCs w:val="20"/>
              </w:rPr>
            </w:pPr>
            <w:r>
              <w:rPr>
                <w:rFonts w:asciiTheme="minorHAnsi" w:hAnsiTheme="minorHAnsi" w:cstheme="minorHAnsi"/>
                <w:sz w:val="20"/>
                <w:szCs w:val="20"/>
              </w:rPr>
              <w:t>Section 141.</w:t>
            </w:r>
            <w:r w:rsidRPr="00926A2B">
              <w:rPr>
                <w:rFonts w:asciiTheme="minorHAnsi" w:hAnsiTheme="minorHAnsi" w:cstheme="minorHAnsi"/>
                <w:sz w:val="20"/>
                <w:szCs w:val="20"/>
              </w:rPr>
              <w:t>0(b)</w:t>
            </w:r>
            <w:r w:rsidR="00926A2B" w:rsidRPr="00926A2B">
              <w:rPr>
                <w:rFonts w:asciiTheme="minorHAnsi" w:hAnsiTheme="minorHAnsi" w:cstheme="minorHAnsi"/>
                <w:sz w:val="20"/>
                <w:szCs w:val="20"/>
              </w:rPr>
              <w:t>,</w:t>
            </w:r>
            <w:r w:rsidR="00926A2B" w:rsidRPr="00926A2B">
              <w:rPr>
                <w:rFonts w:asciiTheme="minorHAnsi" w:eastAsiaTheme="minorHAnsi" w:hAnsiTheme="minorHAnsi" w:cstheme="minorHAnsi"/>
                <w:sz w:val="20"/>
                <w:szCs w:val="20"/>
              </w:rPr>
              <w:t xml:space="preserve"> 140.6(c)2</w:t>
            </w:r>
          </w:p>
        </w:tc>
        <w:tc>
          <w:tcPr>
            <w:tcW w:w="1821" w:type="dxa"/>
            <w:vAlign w:val="center"/>
          </w:tcPr>
          <w:p w14:paraId="6B81C7E8" w14:textId="77777777" w:rsidR="00964FF1" w:rsidRPr="00A00F04" w:rsidRDefault="00F01386" w:rsidP="00964FF1">
            <w:pPr>
              <w:jc w:val="center"/>
              <w:rPr>
                <w:rFonts w:asciiTheme="minorHAnsi" w:hAnsiTheme="minorHAnsi" w:cstheme="minorHAnsi"/>
                <w:sz w:val="20"/>
                <w:szCs w:val="20"/>
              </w:rPr>
            </w:pPr>
            <w:r>
              <w:rPr>
                <w:rFonts w:asciiTheme="minorHAnsi" w:hAnsiTheme="minorHAnsi" w:cstheme="minorHAnsi"/>
                <w:sz w:val="20"/>
                <w:szCs w:val="20"/>
              </w:rPr>
              <w:t>July</w:t>
            </w:r>
            <w:r w:rsidR="00964FF1">
              <w:rPr>
                <w:rFonts w:asciiTheme="minorHAnsi" w:hAnsiTheme="minorHAnsi" w:cstheme="minorHAnsi"/>
                <w:sz w:val="20"/>
                <w:szCs w:val="20"/>
              </w:rPr>
              <w:t xml:space="preserve"> 1, 2014</w:t>
            </w:r>
          </w:p>
        </w:tc>
      </w:tr>
      <w:tr w:rsidR="00964FF1" w:rsidRPr="00697868" w14:paraId="25DDD8D5" w14:textId="77777777" w:rsidTr="00C25E61">
        <w:trPr>
          <w:cnfStyle w:val="000000010000" w:firstRow="0" w:lastRow="0" w:firstColumn="0" w:lastColumn="0" w:oddVBand="0" w:evenVBand="0" w:oddHBand="0" w:evenHBand="1" w:firstRowFirstColumn="0" w:firstRowLastColumn="0" w:lastRowFirstColumn="0" w:lastRowLastColumn="0"/>
          <w:trHeight w:val="243"/>
          <w:jc w:val="center"/>
        </w:trPr>
        <w:tc>
          <w:tcPr>
            <w:tcW w:w="1854" w:type="dxa"/>
            <w:vAlign w:val="center"/>
          </w:tcPr>
          <w:p w14:paraId="408AC606" w14:textId="77DA8735" w:rsidR="00964FF1" w:rsidRPr="00A00F04" w:rsidRDefault="00964FF1" w:rsidP="00964FF1">
            <w:pPr>
              <w:jc w:val="center"/>
              <w:rPr>
                <w:rFonts w:asciiTheme="minorHAnsi" w:hAnsiTheme="minorHAnsi" w:cstheme="minorHAnsi"/>
                <w:sz w:val="20"/>
                <w:szCs w:val="20"/>
              </w:rPr>
            </w:pPr>
            <w:r w:rsidRPr="00A00F04">
              <w:rPr>
                <w:rFonts w:asciiTheme="minorHAnsi" w:hAnsiTheme="minorHAnsi" w:cstheme="minorHAnsi"/>
                <w:sz w:val="20"/>
                <w:szCs w:val="20"/>
              </w:rPr>
              <w:t>Title 20 (20</w:t>
            </w:r>
            <w:r w:rsidR="009000BF">
              <w:rPr>
                <w:rFonts w:asciiTheme="minorHAnsi" w:hAnsiTheme="minorHAnsi" w:cstheme="minorHAnsi"/>
                <w:sz w:val="20"/>
                <w:szCs w:val="20"/>
              </w:rPr>
              <w:t>14</w:t>
            </w:r>
            <w:r w:rsidRPr="00A00F04">
              <w:rPr>
                <w:rFonts w:asciiTheme="minorHAnsi" w:hAnsiTheme="minorHAnsi" w:cstheme="minorHAnsi"/>
                <w:sz w:val="20"/>
                <w:szCs w:val="20"/>
              </w:rPr>
              <w:t>)</w:t>
            </w:r>
          </w:p>
        </w:tc>
        <w:tc>
          <w:tcPr>
            <w:tcW w:w="4352" w:type="dxa"/>
            <w:vAlign w:val="center"/>
          </w:tcPr>
          <w:p w14:paraId="26DBAA93" w14:textId="68CCA0D5" w:rsidR="00964FF1" w:rsidRPr="00A00F04" w:rsidRDefault="00926A2B" w:rsidP="00964FF1">
            <w:pPr>
              <w:jc w:val="center"/>
              <w:rPr>
                <w:rFonts w:asciiTheme="minorHAnsi" w:hAnsiTheme="minorHAnsi" w:cstheme="minorHAnsi"/>
                <w:sz w:val="20"/>
                <w:szCs w:val="20"/>
              </w:rPr>
            </w:pPr>
            <w:r>
              <w:rPr>
                <w:rFonts w:asciiTheme="minorHAnsi" w:hAnsiTheme="minorHAnsi" w:cstheme="minorHAnsi"/>
                <w:sz w:val="20"/>
                <w:szCs w:val="20"/>
              </w:rPr>
              <w:t>Section 1605.3(n)</w:t>
            </w:r>
          </w:p>
        </w:tc>
        <w:tc>
          <w:tcPr>
            <w:tcW w:w="1821" w:type="dxa"/>
            <w:vAlign w:val="center"/>
          </w:tcPr>
          <w:p w14:paraId="542B8D70" w14:textId="6908A89F" w:rsidR="00964FF1" w:rsidRPr="00A00F04" w:rsidRDefault="00926A2B" w:rsidP="00964FF1">
            <w:pPr>
              <w:jc w:val="center"/>
              <w:rPr>
                <w:rFonts w:asciiTheme="minorHAnsi" w:hAnsiTheme="minorHAnsi" w:cstheme="minorHAnsi"/>
                <w:sz w:val="20"/>
                <w:szCs w:val="20"/>
              </w:rPr>
            </w:pPr>
            <w:r>
              <w:rPr>
                <w:rFonts w:asciiTheme="minorHAnsi" w:hAnsiTheme="minorHAnsi" w:cstheme="minorHAnsi"/>
                <w:sz w:val="20"/>
                <w:szCs w:val="20"/>
              </w:rPr>
              <w:t>July 1, 2014</w:t>
            </w:r>
          </w:p>
        </w:tc>
      </w:tr>
    </w:tbl>
    <w:p w14:paraId="4AD4205F" w14:textId="77777777" w:rsidR="00B07EE5" w:rsidRPr="00697868" w:rsidRDefault="00B07EE5" w:rsidP="00E16609">
      <w:pPr>
        <w:pStyle w:val="Reminders"/>
        <w:rPr>
          <w:rFonts w:asciiTheme="minorHAnsi" w:hAnsiTheme="minorHAnsi" w:cstheme="minorHAnsi"/>
          <w:sz w:val="22"/>
          <w:szCs w:val="22"/>
        </w:rPr>
      </w:pPr>
    </w:p>
    <w:p w14:paraId="46EAB0CE" w14:textId="49EEEAD4" w:rsidR="00964FF1" w:rsidRDefault="00964FF1" w:rsidP="00964FF1">
      <w:pPr>
        <w:autoSpaceDE w:val="0"/>
        <w:autoSpaceDN w:val="0"/>
        <w:adjustRightInd w:val="0"/>
        <w:rPr>
          <w:rFonts w:asciiTheme="minorHAnsi" w:hAnsiTheme="minorHAnsi" w:cstheme="minorHAnsi"/>
          <w:sz w:val="22"/>
          <w:szCs w:val="22"/>
        </w:rPr>
      </w:pPr>
      <w:bookmarkStart w:id="14" w:name="_Toc214003088"/>
      <w:r w:rsidRPr="00B1744F">
        <w:rPr>
          <w:rFonts w:asciiTheme="minorHAnsi" w:hAnsiTheme="minorHAnsi" w:cstheme="minorHAnsi"/>
          <w:b/>
          <w:sz w:val="22"/>
          <w:szCs w:val="22"/>
        </w:rPr>
        <w:t>Title 20 2012</w:t>
      </w:r>
      <w:r w:rsidR="00D25376">
        <w:rPr>
          <w:rFonts w:asciiTheme="minorHAnsi" w:hAnsiTheme="minorHAnsi" w:cstheme="minorHAnsi"/>
          <w:b/>
          <w:sz w:val="22"/>
          <w:szCs w:val="22"/>
        </w:rPr>
        <w:t xml:space="preserve"> [356</w:t>
      </w:r>
      <w:r>
        <w:rPr>
          <w:rFonts w:asciiTheme="minorHAnsi" w:hAnsiTheme="minorHAnsi" w:cstheme="minorHAnsi"/>
          <w:b/>
          <w:sz w:val="22"/>
          <w:szCs w:val="22"/>
        </w:rPr>
        <w:t>]</w:t>
      </w:r>
      <w:r>
        <w:rPr>
          <w:rFonts w:asciiTheme="minorHAnsi" w:hAnsiTheme="minorHAnsi" w:cstheme="minorHAnsi"/>
          <w:sz w:val="22"/>
          <w:szCs w:val="22"/>
        </w:rPr>
        <w:t>:</w:t>
      </w:r>
    </w:p>
    <w:p w14:paraId="348DB5F0" w14:textId="25F1CD3D" w:rsidR="00964FF1" w:rsidRDefault="003C43DC" w:rsidP="00964FF1">
      <w:pPr>
        <w:autoSpaceDE w:val="0"/>
        <w:autoSpaceDN w:val="0"/>
        <w:adjustRightInd w:val="0"/>
        <w:rPr>
          <w:rFonts w:asciiTheme="minorHAnsi" w:hAnsiTheme="minorHAnsi" w:cstheme="minorHAnsi"/>
          <w:sz w:val="22"/>
          <w:szCs w:val="22"/>
        </w:rPr>
      </w:pPr>
      <w:r>
        <w:rPr>
          <w:rFonts w:asciiTheme="minorHAnsi" w:hAnsiTheme="minorHAnsi" w:cstheme="minorHAnsi"/>
          <w:sz w:val="22"/>
          <w:szCs w:val="22"/>
        </w:rPr>
        <w:t>Section 1605.3(n)</w:t>
      </w:r>
      <w:r w:rsidR="00964FF1">
        <w:rPr>
          <w:rFonts w:asciiTheme="minorHAnsi" w:hAnsiTheme="minorHAnsi" w:cstheme="minorHAnsi"/>
          <w:sz w:val="22"/>
          <w:szCs w:val="22"/>
        </w:rPr>
        <w:t xml:space="preserve"> </w:t>
      </w:r>
      <w:r w:rsidR="009D4F94">
        <w:rPr>
          <w:rFonts w:asciiTheme="minorHAnsi" w:hAnsiTheme="minorHAnsi" w:cstheme="minorHAnsi"/>
          <w:sz w:val="22"/>
          <w:szCs w:val="22"/>
        </w:rPr>
        <w:t>provides standards for metal halides</w:t>
      </w:r>
      <w:r w:rsidR="00964FF1">
        <w:rPr>
          <w:rFonts w:asciiTheme="minorHAnsi" w:hAnsiTheme="minorHAnsi" w:cstheme="minorHAnsi"/>
          <w:sz w:val="22"/>
          <w:szCs w:val="22"/>
        </w:rPr>
        <w:t>:</w:t>
      </w:r>
    </w:p>
    <w:p w14:paraId="3B898FA1" w14:textId="77777777" w:rsidR="00964FF1" w:rsidRDefault="00964FF1" w:rsidP="00964FF1">
      <w:pPr>
        <w:autoSpaceDE w:val="0"/>
        <w:autoSpaceDN w:val="0"/>
        <w:adjustRightInd w:val="0"/>
        <w:rPr>
          <w:rFonts w:asciiTheme="minorHAnsi" w:hAnsiTheme="minorHAnsi" w:cstheme="minorHAnsi"/>
          <w:sz w:val="22"/>
          <w:szCs w:val="22"/>
        </w:rPr>
      </w:pPr>
    </w:p>
    <w:tbl>
      <w:tblPr>
        <w:tblStyle w:val="TableGrid"/>
        <w:tblW w:w="0" w:type="auto"/>
        <w:tblLook w:val="04A0" w:firstRow="1" w:lastRow="0" w:firstColumn="1" w:lastColumn="0" w:noHBand="0" w:noVBand="1"/>
      </w:tblPr>
      <w:tblGrid>
        <w:gridCol w:w="8748"/>
      </w:tblGrid>
      <w:tr w:rsidR="009000BF" w14:paraId="2BE9BE07" w14:textId="77777777" w:rsidTr="009000BF">
        <w:tc>
          <w:tcPr>
            <w:tcW w:w="8748" w:type="dxa"/>
          </w:tcPr>
          <w:p w14:paraId="68FF799F" w14:textId="6A5A0955" w:rsidR="009000BF" w:rsidRDefault="009000BF" w:rsidP="00964FF1">
            <w:pPr>
              <w:autoSpaceDE w:val="0"/>
              <w:autoSpaceDN w:val="0"/>
              <w:adjustRightInd w:val="0"/>
              <w:rPr>
                <w:rFonts w:asciiTheme="minorHAnsi" w:eastAsiaTheme="minorHAnsi" w:hAnsiTheme="minorHAnsi" w:cstheme="minorHAnsi"/>
                <w:sz w:val="22"/>
                <w:szCs w:val="22"/>
              </w:rPr>
            </w:pPr>
            <w:r>
              <w:rPr>
                <w:noProof/>
              </w:rPr>
              <w:drawing>
                <wp:inline distT="0" distB="0" distL="0" distR="0" wp14:anchorId="2F868148" wp14:editId="561A7FDF">
                  <wp:extent cx="4971429" cy="3304762"/>
                  <wp:effectExtent l="0" t="0" r="63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4971429" cy="3304762"/>
                          </a:xfrm>
                          <a:prstGeom prst="rect">
                            <a:avLst/>
                          </a:prstGeom>
                        </pic:spPr>
                      </pic:pic>
                    </a:graphicData>
                  </a:graphic>
                </wp:inline>
              </w:drawing>
            </w:r>
            <w:r>
              <w:rPr>
                <w:noProof/>
              </w:rPr>
              <w:t xml:space="preserve"> </w:t>
            </w:r>
            <w:r>
              <w:rPr>
                <w:noProof/>
              </w:rPr>
              <w:drawing>
                <wp:inline distT="0" distB="0" distL="0" distR="0" wp14:anchorId="3DC295D4" wp14:editId="6CFABE0E">
                  <wp:extent cx="4942857" cy="2876191"/>
                  <wp:effectExtent l="0" t="0" r="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4942857" cy="2876191"/>
                          </a:xfrm>
                          <a:prstGeom prst="rect">
                            <a:avLst/>
                          </a:prstGeom>
                        </pic:spPr>
                      </pic:pic>
                    </a:graphicData>
                  </a:graphic>
                </wp:inline>
              </w:drawing>
            </w:r>
          </w:p>
        </w:tc>
      </w:tr>
    </w:tbl>
    <w:p w14:paraId="70D3B383" w14:textId="77777777" w:rsidR="00964FF1" w:rsidRDefault="00964FF1" w:rsidP="00964FF1">
      <w:pPr>
        <w:autoSpaceDE w:val="0"/>
        <w:autoSpaceDN w:val="0"/>
        <w:adjustRightInd w:val="0"/>
        <w:rPr>
          <w:rFonts w:asciiTheme="minorHAnsi" w:eastAsiaTheme="minorHAnsi" w:hAnsiTheme="minorHAnsi" w:cstheme="minorHAnsi"/>
          <w:sz w:val="22"/>
          <w:szCs w:val="22"/>
        </w:rPr>
      </w:pPr>
    </w:p>
    <w:p w14:paraId="049AA92C" w14:textId="0FC08415" w:rsidR="00964FF1" w:rsidRDefault="00964FF1" w:rsidP="00964FF1">
      <w:pPr>
        <w:autoSpaceDE w:val="0"/>
        <w:autoSpaceDN w:val="0"/>
        <w:adjustRightInd w:val="0"/>
        <w:rPr>
          <w:rFonts w:asciiTheme="minorHAnsi" w:eastAsiaTheme="minorHAnsi" w:hAnsiTheme="minorHAnsi" w:cstheme="minorHAnsi"/>
          <w:sz w:val="22"/>
          <w:szCs w:val="22"/>
        </w:rPr>
      </w:pPr>
      <w:r>
        <w:rPr>
          <w:rFonts w:asciiTheme="minorHAnsi" w:eastAsiaTheme="minorHAnsi" w:hAnsiTheme="minorHAnsi" w:cstheme="minorHAnsi"/>
          <w:b/>
          <w:sz w:val="22"/>
          <w:szCs w:val="22"/>
        </w:rPr>
        <w:t>Title 24 2013 [</w:t>
      </w:r>
      <w:r w:rsidR="00D25376">
        <w:rPr>
          <w:rFonts w:asciiTheme="minorHAnsi" w:eastAsiaTheme="minorHAnsi" w:hAnsiTheme="minorHAnsi" w:cstheme="minorHAnsi"/>
          <w:b/>
          <w:sz w:val="22"/>
          <w:szCs w:val="22"/>
        </w:rPr>
        <w:t>355</w:t>
      </w:r>
      <w:r w:rsidR="00926A2B">
        <w:rPr>
          <w:rFonts w:asciiTheme="minorHAnsi" w:eastAsiaTheme="minorHAnsi" w:hAnsiTheme="minorHAnsi" w:cstheme="minorHAnsi"/>
          <w:b/>
          <w:sz w:val="22"/>
          <w:szCs w:val="22"/>
        </w:rPr>
        <w:t>]:</w:t>
      </w:r>
      <w:r w:rsidR="00926A2B" w:rsidRPr="00926A2B">
        <w:rPr>
          <w:rFonts w:asciiTheme="minorHAnsi" w:eastAsiaTheme="minorHAnsi" w:hAnsiTheme="minorHAnsi" w:cstheme="minorHAnsi"/>
          <w:sz w:val="22"/>
          <w:szCs w:val="22"/>
        </w:rPr>
        <w:t xml:space="preserve"> Lighting System Alterations</w:t>
      </w:r>
      <w:r w:rsidR="00926A2B">
        <w:rPr>
          <w:rFonts w:asciiTheme="minorHAnsi" w:eastAsiaTheme="minorHAnsi" w:hAnsiTheme="minorHAnsi" w:cstheme="minorHAnsi"/>
          <w:sz w:val="22"/>
          <w:szCs w:val="22"/>
        </w:rPr>
        <w:t xml:space="preserve"> </w:t>
      </w:r>
      <w:r w:rsidR="00926A2B" w:rsidRPr="00926A2B">
        <w:rPr>
          <w:rFonts w:asciiTheme="minorHAnsi" w:eastAsiaTheme="minorHAnsi" w:hAnsiTheme="minorHAnsi" w:cstheme="minorHAnsi"/>
          <w:sz w:val="22"/>
          <w:szCs w:val="22"/>
        </w:rPr>
        <w:t>and Modifications-in-Place will trigger Title 24</w:t>
      </w:r>
      <w:r w:rsidR="00926A2B">
        <w:rPr>
          <w:rFonts w:asciiTheme="minorHAnsi" w:eastAsiaTheme="minorHAnsi" w:hAnsiTheme="minorHAnsi" w:cstheme="minorHAnsi"/>
          <w:sz w:val="22"/>
          <w:szCs w:val="22"/>
        </w:rPr>
        <w:t>; see requirements below:</w:t>
      </w:r>
    </w:p>
    <w:tbl>
      <w:tblPr>
        <w:tblStyle w:val="TableGrid"/>
        <w:tblW w:w="0" w:type="auto"/>
        <w:tblLook w:val="04A0" w:firstRow="1" w:lastRow="0" w:firstColumn="1" w:lastColumn="0" w:noHBand="0" w:noVBand="1"/>
      </w:tblPr>
      <w:tblGrid>
        <w:gridCol w:w="9576"/>
      </w:tblGrid>
      <w:tr w:rsidR="00926A2B" w14:paraId="55272321" w14:textId="77777777" w:rsidTr="00926A2B">
        <w:tc>
          <w:tcPr>
            <w:tcW w:w="9576" w:type="dxa"/>
          </w:tcPr>
          <w:p w14:paraId="544D312A" w14:textId="77777777" w:rsidR="00926A2B" w:rsidRDefault="00926A2B" w:rsidP="00964FF1">
            <w:pPr>
              <w:autoSpaceDE w:val="0"/>
              <w:autoSpaceDN w:val="0"/>
              <w:adjustRightInd w:val="0"/>
              <w:rPr>
                <w:rFonts w:asciiTheme="minorHAnsi" w:eastAsiaTheme="minorHAnsi" w:hAnsiTheme="minorHAnsi" w:cstheme="minorHAnsi"/>
                <w:sz w:val="22"/>
                <w:szCs w:val="22"/>
              </w:rPr>
            </w:pPr>
            <w:r>
              <w:rPr>
                <w:noProof/>
              </w:rPr>
              <w:drawing>
                <wp:inline distT="0" distB="0" distL="0" distR="0" wp14:anchorId="592E51C4" wp14:editId="6103B21B">
                  <wp:extent cx="5943600" cy="322770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943600" cy="3227705"/>
                          </a:xfrm>
                          <a:prstGeom prst="rect">
                            <a:avLst/>
                          </a:prstGeom>
                        </pic:spPr>
                      </pic:pic>
                    </a:graphicData>
                  </a:graphic>
                </wp:inline>
              </w:drawing>
            </w:r>
          </w:p>
          <w:p w14:paraId="32BE9A03" w14:textId="279741B0" w:rsidR="00926A2B" w:rsidRDefault="00926A2B" w:rsidP="00964FF1">
            <w:pPr>
              <w:autoSpaceDE w:val="0"/>
              <w:autoSpaceDN w:val="0"/>
              <w:adjustRightInd w:val="0"/>
              <w:rPr>
                <w:rFonts w:asciiTheme="minorHAnsi" w:eastAsiaTheme="minorHAnsi" w:hAnsiTheme="minorHAnsi" w:cstheme="minorHAnsi"/>
                <w:sz w:val="22"/>
                <w:szCs w:val="22"/>
              </w:rPr>
            </w:pPr>
            <w:r>
              <w:rPr>
                <w:noProof/>
              </w:rPr>
              <w:drawing>
                <wp:inline distT="0" distB="0" distL="0" distR="0" wp14:anchorId="70BFBD26" wp14:editId="06C84E33">
                  <wp:extent cx="5943600" cy="3636645"/>
                  <wp:effectExtent l="0" t="0" r="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943600" cy="3636645"/>
                          </a:xfrm>
                          <a:prstGeom prst="rect">
                            <a:avLst/>
                          </a:prstGeom>
                        </pic:spPr>
                      </pic:pic>
                    </a:graphicData>
                  </a:graphic>
                </wp:inline>
              </w:drawing>
            </w:r>
          </w:p>
        </w:tc>
      </w:tr>
    </w:tbl>
    <w:p w14:paraId="09497048" w14:textId="77777777" w:rsidR="00436895" w:rsidRDefault="00436895" w:rsidP="00964FF1">
      <w:pPr>
        <w:autoSpaceDE w:val="0"/>
        <w:autoSpaceDN w:val="0"/>
        <w:adjustRightInd w:val="0"/>
        <w:rPr>
          <w:rFonts w:asciiTheme="minorHAnsi" w:eastAsiaTheme="minorHAnsi" w:hAnsiTheme="minorHAnsi" w:cstheme="minorHAnsi"/>
          <w:sz w:val="22"/>
          <w:szCs w:val="22"/>
        </w:rPr>
      </w:pPr>
    </w:p>
    <w:p w14:paraId="61653469" w14:textId="6797C84F" w:rsidR="00964FF1" w:rsidRDefault="005B346D" w:rsidP="00964FF1">
      <w:pPr>
        <w:autoSpaceDE w:val="0"/>
        <w:autoSpaceDN w:val="0"/>
        <w:adjustRightInd w:val="0"/>
        <w:rPr>
          <w:rFonts w:asciiTheme="minorHAnsi" w:eastAsiaTheme="minorHAnsi" w:hAnsiTheme="minorHAnsi" w:cstheme="minorHAnsi"/>
          <w:sz w:val="22"/>
          <w:szCs w:val="22"/>
        </w:rPr>
      </w:pPr>
      <w:r>
        <w:rPr>
          <w:rFonts w:asciiTheme="minorHAnsi" w:eastAsiaTheme="minorHAnsi" w:hAnsiTheme="minorHAnsi" w:cstheme="minorHAnsi"/>
          <w:sz w:val="22"/>
          <w:szCs w:val="22"/>
        </w:rPr>
        <w:t>Section 140.6(c</w:t>
      </w:r>
      <w:proofErr w:type="gramStart"/>
      <w:r>
        <w:rPr>
          <w:rFonts w:asciiTheme="minorHAnsi" w:eastAsiaTheme="minorHAnsi" w:hAnsiTheme="minorHAnsi" w:cstheme="minorHAnsi"/>
          <w:sz w:val="22"/>
          <w:szCs w:val="22"/>
        </w:rPr>
        <w:t>)</w:t>
      </w:r>
      <w:r w:rsidR="00D25376">
        <w:rPr>
          <w:rFonts w:asciiTheme="minorHAnsi" w:eastAsiaTheme="minorHAnsi" w:hAnsiTheme="minorHAnsi" w:cstheme="minorHAnsi"/>
          <w:sz w:val="22"/>
          <w:szCs w:val="22"/>
        </w:rPr>
        <w:t>2</w:t>
      </w:r>
      <w:proofErr w:type="gramEnd"/>
      <w:r w:rsidR="004972A3">
        <w:rPr>
          <w:rFonts w:asciiTheme="minorHAnsi" w:eastAsiaTheme="minorHAnsi" w:hAnsiTheme="minorHAnsi" w:cstheme="minorHAnsi"/>
          <w:sz w:val="22"/>
          <w:szCs w:val="22"/>
        </w:rPr>
        <w:t>, Area Category Method,</w:t>
      </w:r>
      <w:r w:rsidR="00D25376">
        <w:rPr>
          <w:rFonts w:asciiTheme="minorHAnsi" w:eastAsiaTheme="minorHAnsi" w:hAnsiTheme="minorHAnsi" w:cstheme="minorHAnsi"/>
          <w:sz w:val="22"/>
          <w:szCs w:val="22"/>
        </w:rPr>
        <w:t xml:space="preserve"> requires that</w:t>
      </w:r>
      <w:r w:rsidR="00436895">
        <w:rPr>
          <w:rFonts w:asciiTheme="minorHAnsi" w:eastAsiaTheme="minorHAnsi" w:hAnsiTheme="minorHAnsi" w:cstheme="minorHAnsi"/>
          <w:sz w:val="22"/>
          <w:szCs w:val="22"/>
        </w:rPr>
        <w:t xml:space="preserve"> lighting power densit</w:t>
      </w:r>
      <w:r w:rsidR="00D25376">
        <w:rPr>
          <w:rFonts w:asciiTheme="minorHAnsi" w:eastAsiaTheme="minorHAnsi" w:hAnsiTheme="minorHAnsi" w:cstheme="minorHAnsi"/>
          <w:sz w:val="22"/>
          <w:szCs w:val="22"/>
        </w:rPr>
        <w:t>y</w:t>
      </w:r>
      <w:r w:rsidR="00436895">
        <w:rPr>
          <w:rFonts w:asciiTheme="minorHAnsi" w:eastAsiaTheme="minorHAnsi" w:hAnsiTheme="minorHAnsi" w:cstheme="minorHAnsi"/>
          <w:sz w:val="22"/>
          <w:szCs w:val="22"/>
        </w:rPr>
        <w:t xml:space="preserve"> be calculated for each retrofit. Refer</w:t>
      </w:r>
      <w:r w:rsidR="00B9454D">
        <w:rPr>
          <w:rFonts w:asciiTheme="minorHAnsi" w:eastAsiaTheme="minorHAnsi" w:hAnsiTheme="minorHAnsi" w:cstheme="minorHAnsi"/>
          <w:sz w:val="22"/>
          <w:szCs w:val="22"/>
        </w:rPr>
        <w:t xml:space="preserve"> to</w:t>
      </w:r>
      <w:r w:rsidR="00436895">
        <w:rPr>
          <w:rFonts w:asciiTheme="minorHAnsi" w:eastAsiaTheme="minorHAnsi" w:hAnsiTheme="minorHAnsi" w:cstheme="minorHAnsi"/>
          <w:sz w:val="22"/>
          <w:szCs w:val="22"/>
        </w:rPr>
        <w:t xml:space="preserve"> Table 140.6-B for the allowed lighting power density </w:t>
      </w:r>
      <w:r w:rsidR="00ED268D">
        <w:rPr>
          <w:rFonts w:asciiTheme="minorHAnsi" w:eastAsiaTheme="minorHAnsi" w:hAnsiTheme="minorHAnsi" w:cstheme="minorHAnsi"/>
          <w:sz w:val="22"/>
          <w:szCs w:val="22"/>
        </w:rPr>
        <w:t>by</w:t>
      </w:r>
      <w:r w:rsidR="00436895">
        <w:rPr>
          <w:rFonts w:asciiTheme="minorHAnsi" w:eastAsiaTheme="minorHAnsi" w:hAnsiTheme="minorHAnsi" w:cstheme="minorHAnsi"/>
          <w:sz w:val="22"/>
          <w:szCs w:val="22"/>
        </w:rPr>
        <w:t xml:space="preserve"> building type and Table 14</w:t>
      </w:r>
      <w:r w:rsidR="00ED268D">
        <w:rPr>
          <w:rFonts w:asciiTheme="minorHAnsi" w:eastAsiaTheme="minorHAnsi" w:hAnsiTheme="minorHAnsi" w:cstheme="minorHAnsi"/>
          <w:sz w:val="22"/>
          <w:szCs w:val="22"/>
        </w:rPr>
        <w:t>0.6-C for the allowed values by</w:t>
      </w:r>
      <w:r w:rsidR="00436895">
        <w:rPr>
          <w:rFonts w:asciiTheme="minorHAnsi" w:eastAsiaTheme="minorHAnsi" w:hAnsiTheme="minorHAnsi" w:cstheme="minorHAnsi"/>
          <w:sz w:val="22"/>
          <w:szCs w:val="22"/>
        </w:rPr>
        <w:t xml:space="preserve"> space type.</w:t>
      </w:r>
    </w:p>
    <w:p w14:paraId="67CF7A0D" w14:textId="77777777" w:rsidR="00AB21F5" w:rsidRDefault="00AB21F5" w:rsidP="00F06CCF">
      <w:pPr>
        <w:pStyle w:val="Heading3"/>
        <w:rPr>
          <w:rFonts w:asciiTheme="minorHAnsi" w:hAnsiTheme="minorHAnsi"/>
        </w:rPr>
      </w:pPr>
      <w:r w:rsidRPr="00AB21F5">
        <w:rPr>
          <w:rFonts w:asciiTheme="minorHAnsi" w:hAnsiTheme="minorHAnsi"/>
        </w:rPr>
        <w:t>1.4.3 Non-DEER Study Review</w:t>
      </w:r>
    </w:p>
    <w:p w14:paraId="1D8A2CCD" w14:textId="77777777" w:rsidR="00AB21F5" w:rsidRPr="00326DC5" w:rsidRDefault="00326DC5" w:rsidP="00AB21F5">
      <w:pPr>
        <w:pStyle w:val="Reminder"/>
        <w:rPr>
          <w:rFonts w:asciiTheme="minorHAnsi" w:hAnsiTheme="minorHAnsi" w:cstheme="minorHAnsi"/>
          <w:i w:val="0"/>
          <w:color w:val="auto"/>
          <w:sz w:val="22"/>
          <w:szCs w:val="22"/>
        </w:rPr>
      </w:pPr>
      <w:r>
        <w:rPr>
          <w:rFonts w:asciiTheme="minorHAnsi" w:hAnsiTheme="minorHAnsi" w:cstheme="minorHAnsi"/>
          <w:i w:val="0"/>
          <w:color w:val="auto"/>
          <w:sz w:val="22"/>
          <w:szCs w:val="22"/>
        </w:rPr>
        <w:t>No non-DEER studies are referenced in this workpaper.</w:t>
      </w:r>
    </w:p>
    <w:p w14:paraId="58E57369" w14:textId="77777777" w:rsidR="00E16609" w:rsidRPr="005D69D6" w:rsidRDefault="00824F1C" w:rsidP="005D69D6">
      <w:pPr>
        <w:pStyle w:val="Heading3"/>
        <w:rPr>
          <w:rFonts w:asciiTheme="minorHAnsi" w:hAnsiTheme="minorHAnsi"/>
        </w:rPr>
      </w:pPr>
      <w:proofErr w:type="gramStart"/>
      <w:r w:rsidRPr="00F06CCF">
        <w:rPr>
          <w:rFonts w:asciiTheme="minorHAnsi" w:hAnsiTheme="minorHAnsi"/>
        </w:rPr>
        <w:t>1.4</w:t>
      </w:r>
      <w:r w:rsidR="00F06CCF">
        <w:rPr>
          <w:rFonts w:asciiTheme="minorHAnsi" w:hAnsiTheme="minorHAnsi"/>
        </w:rPr>
        <w:t>.</w:t>
      </w:r>
      <w:r w:rsidR="00AB21F5">
        <w:rPr>
          <w:rFonts w:asciiTheme="minorHAnsi" w:hAnsiTheme="minorHAnsi"/>
        </w:rPr>
        <w:t>4</w:t>
      </w:r>
      <w:r w:rsidRPr="00F06CCF">
        <w:rPr>
          <w:rFonts w:asciiTheme="minorHAnsi" w:hAnsiTheme="minorHAnsi"/>
        </w:rPr>
        <w:t xml:space="preserve">  </w:t>
      </w:r>
      <w:r w:rsidR="00E16609" w:rsidRPr="00F06CCF">
        <w:rPr>
          <w:rFonts w:asciiTheme="minorHAnsi" w:hAnsiTheme="minorHAnsi"/>
        </w:rPr>
        <w:t>Measure</w:t>
      </w:r>
      <w:proofErr w:type="gramEnd"/>
      <w:r w:rsidR="00F06CCF">
        <w:rPr>
          <w:rFonts w:asciiTheme="minorHAnsi" w:hAnsiTheme="minorHAnsi"/>
        </w:rPr>
        <w:t xml:space="preserve"> and Base Case</w:t>
      </w:r>
      <w:r w:rsidR="00E16609" w:rsidRPr="00F06CCF">
        <w:rPr>
          <w:rFonts w:asciiTheme="minorHAnsi" w:hAnsiTheme="minorHAnsi"/>
        </w:rPr>
        <w:t xml:space="preserve"> Effective Useful Life</w:t>
      </w:r>
      <w:bookmarkEnd w:id="14"/>
    </w:p>
    <w:p w14:paraId="75897329" w14:textId="24FB50AF" w:rsidR="005B28C1" w:rsidRPr="00697868" w:rsidRDefault="000F130A" w:rsidP="000F130A">
      <w:pPr>
        <w:rPr>
          <w:rFonts w:asciiTheme="minorHAnsi" w:hAnsiTheme="minorHAnsi" w:cstheme="minorHAnsi"/>
          <w:sz w:val="22"/>
          <w:szCs w:val="22"/>
        </w:rPr>
      </w:pPr>
      <w:r w:rsidRPr="00697868">
        <w:rPr>
          <w:rFonts w:asciiTheme="minorHAnsi" w:hAnsiTheme="minorHAnsi" w:cstheme="minorHAnsi"/>
          <w:sz w:val="22"/>
          <w:szCs w:val="22"/>
        </w:rPr>
        <w:t>DEER</w:t>
      </w:r>
      <w:r w:rsidR="00F06CCF">
        <w:rPr>
          <w:rFonts w:asciiTheme="minorHAnsi" w:hAnsiTheme="minorHAnsi" w:cstheme="minorHAnsi"/>
          <w:sz w:val="22"/>
          <w:szCs w:val="22"/>
        </w:rPr>
        <w:t>14 update</w:t>
      </w:r>
      <w:r w:rsidRPr="00697868">
        <w:rPr>
          <w:rFonts w:asciiTheme="minorHAnsi" w:hAnsiTheme="minorHAnsi" w:cstheme="minorHAnsi"/>
          <w:sz w:val="22"/>
          <w:szCs w:val="22"/>
        </w:rPr>
        <w:t xml:space="preserve"> documentation provides EUL and RUL information to be used for the </w:t>
      </w:r>
      <w:r w:rsidR="00AE4E14">
        <w:rPr>
          <w:rFonts w:asciiTheme="minorHAnsi" w:hAnsiTheme="minorHAnsi" w:cstheme="minorHAnsi"/>
          <w:sz w:val="22"/>
          <w:szCs w:val="22"/>
        </w:rPr>
        <w:t>2013-14</w:t>
      </w:r>
      <w:r w:rsidRPr="00697868">
        <w:rPr>
          <w:rFonts w:asciiTheme="minorHAnsi" w:hAnsiTheme="minorHAnsi" w:cstheme="minorHAnsi"/>
          <w:sz w:val="22"/>
          <w:szCs w:val="22"/>
        </w:rPr>
        <w:t xml:space="preserve"> program cycle on </w:t>
      </w:r>
      <w:hyperlink r:id="rId14" w:history="1">
        <w:r w:rsidRPr="00697868">
          <w:rPr>
            <w:rFonts w:asciiTheme="minorHAnsi" w:hAnsiTheme="minorHAnsi" w:cstheme="minorHAnsi"/>
            <w:sz w:val="22"/>
            <w:szCs w:val="22"/>
          </w:rPr>
          <w:t>www.deeresources.com</w:t>
        </w:r>
      </w:hyperlink>
      <w:r w:rsidR="00056947" w:rsidRPr="00697868">
        <w:rPr>
          <w:rFonts w:asciiTheme="minorHAnsi" w:hAnsiTheme="minorHAnsi" w:cstheme="minorHAnsi"/>
          <w:sz w:val="22"/>
          <w:szCs w:val="22"/>
        </w:rPr>
        <w:t xml:space="preserve">. </w:t>
      </w:r>
      <w:r w:rsidRPr="00697868">
        <w:rPr>
          <w:rFonts w:asciiTheme="minorHAnsi" w:hAnsiTheme="minorHAnsi" w:cstheme="minorHAnsi"/>
          <w:sz w:val="22"/>
          <w:szCs w:val="22"/>
        </w:rPr>
        <w:t>The DEER documentation “</w:t>
      </w:r>
      <w:r w:rsidR="00090026" w:rsidRPr="00090026">
        <w:rPr>
          <w:rFonts w:asciiTheme="minorHAnsi" w:hAnsiTheme="minorHAnsi" w:cstheme="minorHAnsi"/>
          <w:sz w:val="22"/>
          <w:szCs w:val="22"/>
        </w:rPr>
        <w:t>DEER2014-EUL-table-update_2014-02-05.xlsx</w:t>
      </w:r>
      <w:r w:rsidRPr="00697868">
        <w:rPr>
          <w:rFonts w:asciiTheme="minorHAnsi" w:hAnsiTheme="minorHAnsi" w:cstheme="minorHAnsi"/>
          <w:sz w:val="22"/>
          <w:szCs w:val="22"/>
        </w:rPr>
        <w:t>” provides the RUL value as a flat 1/3 of the EUL value.</w:t>
      </w:r>
      <w:r w:rsidR="009D0753" w:rsidRPr="00697868">
        <w:rPr>
          <w:rFonts w:asciiTheme="minorHAnsi" w:hAnsiTheme="minorHAnsi" w:cstheme="minorHAnsi"/>
          <w:sz w:val="22"/>
          <w:szCs w:val="22"/>
        </w:rPr>
        <w:t xml:space="preserve"> The RUL value will only be applied to the first baseline period for retrofit measures that have applicable code that will affect the energy savings. In all other installation types and retrofit with no applicable code that affects the energy savings, the RUL is not applicable to either the first or second baseline period.</w:t>
      </w:r>
    </w:p>
    <w:p w14:paraId="3513DAF0" w14:textId="77777777" w:rsidR="00056947" w:rsidRPr="00697868" w:rsidRDefault="00056947" w:rsidP="000F130A">
      <w:pPr>
        <w:rPr>
          <w:rFonts w:asciiTheme="minorHAnsi" w:hAnsiTheme="minorHAnsi" w:cstheme="minorHAnsi"/>
          <w:sz w:val="22"/>
          <w:szCs w:val="22"/>
        </w:rPr>
      </w:pPr>
    </w:p>
    <w:p w14:paraId="55C30A85" w14:textId="4A1D6091" w:rsidR="0086674B" w:rsidRDefault="0086674B" w:rsidP="0086674B">
      <w:pPr>
        <w:autoSpaceDE w:val="0"/>
        <w:autoSpaceDN w:val="0"/>
        <w:adjustRightInd w:val="0"/>
        <w:rPr>
          <w:rFonts w:asciiTheme="minorHAnsi" w:eastAsiaTheme="minorHAnsi" w:hAnsiTheme="minorHAnsi"/>
          <w:sz w:val="22"/>
          <w:szCs w:val="22"/>
        </w:rPr>
      </w:pPr>
      <w:r w:rsidRPr="00D07654">
        <w:rPr>
          <w:rFonts w:asciiTheme="minorHAnsi" w:eastAsiaTheme="minorHAnsi" w:hAnsiTheme="minorHAnsi"/>
          <w:sz w:val="22"/>
          <w:szCs w:val="22"/>
        </w:rPr>
        <w:t>In the EUL/RUL Values and Summary</w:t>
      </w:r>
      <w:r>
        <w:rPr>
          <w:rFonts w:asciiTheme="minorHAnsi" w:eastAsiaTheme="minorHAnsi" w:hAnsiTheme="minorHAnsi"/>
          <w:sz w:val="22"/>
          <w:szCs w:val="22"/>
        </w:rPr>
        <w:t xml:space="preserve"> </w:t>
      </w:r>
      <w:r w:rsidRPr="00D07654">
        <w:rPr>
          <w:rFonts w:asciiTheme="minorHAnsi" w:eastAsiaTheme="minorHAnsi" w:hAnsiTheme="minorHAnsi"/>
          <w:sz w:val="22"/>
          <w:szCs w:val="22"/>
        </w:rPr>
        <w:t>Documentation, provided on the DEER website, the effective useful life (EUL) for Metal Halide fixtures is calculated by dividing a 70,000 lifetime operating hour</w:t>
      </w:r>
      <w:r w:rsidR="0033743B">
        <w:rPr>
          <w:rFonts w:asciiTheme="minorHAnsi" w:eastAsiaTheme="minorHAnsi" w:hAnsiTheme="minorHAnsi"/>
          <w:sz w:val="22"/>
          <w:szCs w:val="22"/>
        </w:rPr>
        <w:t xml:space="preserve"> value</w:t>
      </w:r>
      <w:r w:rsidRPr="00D07654">
        <w:rPr>
          <w:rFonts w:asciiTheme="minorHAnsi" w:eastAsiaTheme="minorHAnsi" w:hAnsiTheme="minorHAnsi"/>
          <w:sz w:val="22"/>
          <w:szCs w:val="22"/>
        </w:rPr>
        <w:t xml:space="preserve"> by the annual</w:t>
      </w:r>
      <w:r w:rsidR="00445422">
        <w:rPr>
          <w:rFonts w:asciiTheme="minorHAnsi" w:eastAsiaTheme="minorHAnsi" w:hAnsiTheme="minorHAnsi"/>
          <w:sz w:val="22"/>
          <w:szCs w:val="22"/>
        </w:rPr>
        <w:t xml:space="preserve"> </w:t>
      </w:r>
      <w:r w:rsidRPr="00D07654">
        <w:rPr>
          <w:rFonts w:asciiTheme="minorHAnsi" w:eastAsiaTheme="minorHAnsi" w:hAnsiTheme="minorHAnsi"/>
          <w:sz w:val="22"/>
          <w:szCs w:val="22"/>
        </w:rPr>
        <w:t>building operating hours [49]</w:t>
      </w:r>
      <w:r w:rsidR="00445422">
        <w:rPr>
          <w:rFonts w:asciiTheme="minorHAnsi" w:eastAsiaTheme="minorHAnsi" w:hAnsiTheme="minorHAnsi"/>
          <w:sz w:val="22"/>
          <w:szCs w:val="22"/>
        </w:rPr>
        <w:t xml:space="preserve"> (use occupancy sensor hours for non-residential measures)</w:t>
      </w:r>
      <w:r w:rsidRPr="00D07654">
        <w:rPr>
          <w:rFonts w:asciiTheme="minorHAnsi" w:eastAsiaTheme="minorHAnsi" w:hAnsiTheme="minorHAnsi"/>
          <w:sz w:val="22"/>
          <w:szCs w:val="22"/>
        </w:rPr>
        <w:t>.</w:t>
      </w:r>
      <w:r w:rsidR="0033743B">
        <w:rPr>
          <w:rFonts w:asciiTheme="minorHAnsi" w:eastAsiaTheme="minorHAnsi" w:hAnsiTheme="minorHAnsi"/>
          <w:sz w:val="22"/>
          <w:szCs w:val="22"/>
        </w:rPr>
        <w:t xml:space="preserve"> If this </w:t>
      </w:r>
      <w:r w:rsidRPr="00D07654">
        <w:rPr>
          <w:rFonts w:asciiTheme="minorHAnsi" w:eastAsiaTheme="minorHAnsi" w:hAnsiTheme="minorHAnsi"/>
          <w:sz w:val="22"/>
          <w:szCs w:val="22"/>
        </w:rPr>
        <w:t xml:space="preserve">value </w:t>
      </w:r>
      <w:r w:rsidR="0033743B">
        <w:rPr>
          <w:rFonts w:asciiTheme="minorHAnsi" w:eastAsiaTheme="minorHAnsi" w:hAnsiTheme="minorHAnsi"/>
          <w:sz w:val="22"/>
          <w:szCs w:val="22"/>
        </w:rPr>
        <w:t>exceeds 15 years, then 15 years is used</w:t>
      </w:r>
      <w:r w:rsidRPr="00D07654">
        <w:rPr>
          <w:rFonts w:asciiTheme="minorHAnsi" w:eastAsiaTheme="minorHAnsi" w:hAnsiTheme="minorHAnsi"/>
          <w:sz w:val="22"/>
          <w:szCs w:val="22"/>
        </w:rPr>
        <w:t xml:space="preserve">. </w:t>
      </w:r>
    </w:p>
    <w:p w14:paraId="36776848" w14:textId="77777777" w:rsidR="0086674B" w:rsidRDefault="0086674B" w:rsidP="0086674B">
      <w:pPr>
        <w:autoSpaceDE w:val="0"/>
        <w:autoSpaceDN w:val="0"/>
        <w:adjustRightInd w:val="0"/>
        <w:rPr>
          <w:rFonts w:asciiTheme="minorHAnsi" w:eastAsiaTheme="minorHAnsi" w:hAnsiTheme="minorHAnsi"/>
          <w:sz w:val="22"/>
          <w:szCs w:val="22"/>
        </w:rPr>
      </w:pPr>
    </w:p>
    <w:p w14:paraId="485ABBA4" w14:textId="3865D5E5" w:rsidR="00090026" w:rsidRDefault="00090026" w:rsidP="0086674B">
      <w:pPr>
        <w:autoSpaceDE w:val="0"/>
        <w:autoSpaceDN w:val="0"/>
        <w:adjustRightInd w:val="0"/>
        <w:rPr>
          <w:rFonts w:asciiTheme="minorHAnsi" w:eastAsiaTheme="minorHAnsi" w:hAnsiTheme="minorHAnsi"/>
          <w:sz w:val="22"/>
          <w:szCs w:val="22"/>
        </w:rPr>
      </w:pPr>
      <w:r>
        <w:rPr>
          <w:rFonts w:asciiTheme="minorHAnsi" w:eastAsiaTheme="minorHAnsi" w:hAnsiTheme="minorHAnsi"/>
          <w:sz w:val="22"/>
          <w:szCs w:val="22"/>
        </w:rPr>
        <w:t>For RET measures, the RUL ID depends on the measure. Metal halide and PSMH baselines use the RUL ID “</w:t>
      </w:r>
      <w:proofErr w:type="spellStart"/>
      <w:r>
        <w:rPr>
          <w:rFonts w:asciiTheme="minorHAnsi" w:eastAsiaTheme="minorHAnsi" w:hAnsiTheme="minorHAnsi"/>
          <w:sz w:val="22"/>
          <w:szCs w:val="22"/>
        </w:rPr>
        <w:t>Iltg</w:t>
      </w:r>
      <w:proofErr w:type="spellEnd"/>
      <w:r>
        <w:rPr>
          <w:rFonts w:asciiTheme="minorHAnsi" w:eastAsiaTheme="minorHAnsi" w:hAnsiTheme="minorHAnsi"/>
          <w:sz w:val="22"/>
          <w:szCs w:val="22"/>
        </w:rPr>
        <w:t>-MH.” Incandescent baselines</w:t>
      </w:r>
      <w:r w:rsidR="00261CFF">
        <w:rPr>
          <w:rFonts w:asciiTheme="minorHAnsi" w:eastAsiaTheme="minorHAnsi" w:hAnsiTheme="minorHAnsi"/>
          <w:sz w:val="22"/>
          <w:szCs w:val="22"/>
        </w:rPr>
        <w:t xml:space="preserve"> use the RUL ID “</w:t>
      </w:r>
      <w:proofErr w:type="spellStart"/>
      <w:r w:rsidR="00261CFF">
        <w:rPr>
          <w:rFonts w:asciiTheme="minorHAnsi" w:eastAsiaTheme="minorHAnsi" w:hAnsiTheme="minorHAnsi"/>
          <w:sz w:val="22"/>
          <w:szCs w:val="22"/>
        </w:rPr>
        <w:t>Iltg</w:t>
      </w:r>
      <w:proofErr w:type="spellEnd"/>
      <w:r w:rsidR="00261CFF">
        <w:rPr>
          <w:rFonts w:asciiTheme="minorHAnsi" w:eastAsiaTheme="minorHAnsi" w:hAnsiTheme="minorHAnsi"/>
          <w:sz w:val="22"/>
          <w:szCs w:val="22"/>
        </w:rPr>
        <w:t>-Com-</w:t>
      </w:r>
      <w:proofErr w:type="spellStart"/>
      <w:r w:rsidR="00261CFF">
        <w:rPr>
          <w:rFonts w:asciiTheme="minorHAnsi" w:eastAsiaTheme="minorHAnsi" w:hAnsiTheme="minorHAnsi"/>
          <w:sz w:val="22"/>
          <w:szCs w:val="22"/>
        </w:rPr>
        <w:t>Incand</w:t>
      </w:r>
      <w:proofErr w:type="spellEnd"/>
      <w:r>
        <w:rPr>
          <w:rFonts w:asciiTheme="minorHAnsi" w:eastAsiaTheme="minorHAnsi" w:hAnsiTheme="minorHAnsi"/>
          <w:sz w:val="22"/>
          <w:szCs w:val="22"/>
        </w:rPr>
        <w:t>”</w:t>
      </w:r>
      <w:r w:rsidR="00782361">
        <w:rPr>
          <w:rFonts w:asciiTheme="minorHAnsi" w:eastAsiaTheme="minorHAnsi" w:hAnsiTheme="minorHAnsi"/>
          <w:sz w:val="22"/>
          <w:szCs w:val="22"/>
        </w:rPr>
        <w:t xml:space="preserve"> with a lifetime of 4,000 hours.</w:t>
      </w:r>
      <w:r w:rsidR="00B34FFB">
        <w:rPr>
          <w:rFonts w:asciiTheme="minorHAnsi" w:eastAsiaTheme="minorHAnsi" w:hAnsiTheme="minorHAnsi"/>
          <w:sz w:val="22"/>
          <w:szCs w:val="22"/>
        </w:rPr>
        <w:t xml:space="preserve"> The RUL is 1/3 of the RUL ID value. The EUL-RUL is the EUL ID value minus the RUL.</w:t>
      </w:r>
    </w:p>
    <w:p w14:paraId="5BDD5021" w14:textId="77777777" w:rsidR="00090026" w:rsidRDefault="00090026" w:rsidP="0086674B">
      <w:pPr>
        <w:autoSpaceDE w:val="0"/>
        <w:autoSpaceDN w:val="0"/>
        <w:adjustRightInd w:val="0"/>
        <w:rPr>
          <w:rFonts w:asciiTheme="minorHAnsi" w:eastAsiaTheme="minorHAnsi" w:hAnsiTheme="minorHAnsi"/>
          <w:sz w:val="22"/>
          <w:szCs w:val="22"/>
        </w:rPr>
      </w:pPr>
    </w:p>
    <w:p w14:paraId="3DF5B950" w14:textId="77777777" w:rsidR="005B28C1" w:rsidRPr="00697868" w:rsidRDefault="005B28C1" w:rsidP="005B28C1">
      <w:pPr>
        <w:pStyle w:val="Caption"/>
        <w:jc w:val="center"/>
        <w:rPr>
          <w:rFonts w:asciiTheme="minorHAnsi" w:hAnsiTheme="minorHAnsi" w:cstheme="minorHAnsi"/>
          <w:sz w:val="22"/>
          <w:szCs w:val="22"/>
        </w:rPr>
      </w:pPr>
      <w:bookmarkStart w:id="15" w:name="_Ref296591307"/>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9D4F94">
        <w:rPr>
          <w:rFonts w:asciiTheme="minorHAnsi" w:hAnsiTheme="minorHAnsi" w:cstheme="minorHAnsi"/>
          <w:noProof/>
          <w:sz w:val="22"/>
          <w:szCs w:val="22"/>
        </w:rPr>
        <w:t>7</w:t>
      </w:r>
      <w:r w:rsidRPr="00697868">
        <w:rPr>
          <w:rFonts w:asciiTheme="minorHAnsi" w:hAnsiTheme="minorHAnsi" w:cstheme="minorHAnsi"/>
          <w:sz w:val="22"/>
          <w:szCs w:val="22"/>
        </w:rPr>
        <w:fldChar w:fldCharType="end"/>
      </w:r>
      <w:bookmarkEnd w:id="15"/>
      <w:r w:rsidRPr="00697868">
        <w:rPr>
          <w:rFonts w:asciiTheme="minorHAnsi" w:hAnsiTheme="minorHAnsi" w:cstheme="minorHAnsi"/>
          <w:sz w:val="22"/>
          <w:szCs w:val="22"/>
        </w:rPr>
        <w:t xml:space="preserve"> DEER</w:t>
      </w:r>
      <w:r w:rsidR="003832D2">
        <w:rPr>
          <w:rFonts w:asciiTheme="minorHAnsi" w:hAnsiTheme="minorHAnsi" w:cstheme="minorHAnsi"/>
          <w:sz w:val="22"/>
          <w:szCs w:val="22"/>
        </w:rPr>
        <w:t>14</w:t>
      </w:r>
      <w:r w:rsidRPr="00697868">
        <w:rPr>
          <w:rFonts w:asciiTheme="minorHAnsi" w:hAnsiTheme="minorHAnsi" w:cstheme="minorHAnsi"/>
          <w:sz w:val="22"/>
          <w:szCs w:val="22"/>
        </w:rPr>
        <w:t xml:space="preserve"> EUL Value/Methodology</w:t>
      </w:r>
    </w:p>
    <w:tbl>
      <w:tblPr>
        <w:tblStyle w:val="TableContemporary"/>
        <w:tblW w:w="9307" w:type="dxa"/>
        <w:jc w:val="center"/>
        <w:tblInd w:w="-774" w:type="dxa"/>
        <w:tblLook w:val="04A0" w:firstRow="1" w:lastRow="0" w:firstColumn="1" w:lastColumn="0" w:noHBand="0" w:noVBand="1"/>
      </w:tblPr>
      <w:tblGrid>
        <w:gridCol w:w="1504"/>
        <w:gridCol w:w="1547"/>
        <w:gridCol w:w="1882"/>
        <w:gridCol w:w="2187"/>
        <w:gridCol w:w="2187"/>
      </w:tblGrid>
      <w:tr w:rsidR="004D3A11" w:rsidRPr="00697868" w14:paraId="3E381F20" w14:textId="77777777" w:rsidTr="00261CFF">
        <w:trPr>
          <w:cnfStyle w:val="100000000000" w:firstRow="1" w:lastRow="0" w:firstColumn="0" w:lastColumn="0" w:oddVBand="0" w:evenVBand="0" w:oddHBand="0" w:evenHBand="0" w:firstRowFirstColumn="0" w:firstRowLastColumn="0" w:lastRowFirstColumn="0" w:lastRowLastColumn="0"/>
          <w:jc w:val="center"/>
        </w:trPr>
        <w:tc>
          <w:tcPr>
            <w:tcW w:w="1504" w:type="dxa"/>
            <w:vAlign w:val="center"/>
          </w:tcPr>
          <w:p w14:paraId="16D30935" w14:textId="77777777" w:rsidR="004D3A11" w:rsidRPr="00697868" w:rsidRDefault="004D3A11" w:rsidP="004D3A11">
            <w:pPr>
              <w:jc w:val="center"/>
              <w:rPr>
                <w:rFonts w:asciiTheme="minorHAnsi" w:hAnsiTheme="minorHAnsi" w:cstheme="minorHAnsi"/>
                <w:sz w:val="20"/>
                <w:szCs w:val="20"/>
              </w:rPr>
            </w:pPr>
            <w:proofErr w:type="spellStart"/>
            <w:r>
              <w:rPr>
                <w:rFonts w:asciiTheme="minorHAnsi" w:hAnsiTheme="minorHAnsi" w:cstheme="minorHAnsi"/>
                <w:sz w:val="20"/>
                <w:szCs w:val="20"/>
              </w:rPr>
              <w:t>READi</w:t>
            </w:r>
            <w:proofErr w:type="spellEnd"/>
            <w:r>
              <w:rPr>
                <w:rFonts w:asciiTheme="minorHAnsi" w:hAnsiTheme="minorHAnsi" w:cstheme="minorHAnsi"/>
                <w:sz w:val="20"/>
                <w:szCs w:val="20"/>
              </w:rPr>
              <w:t xml:space="preserve"> EUL ID</w:t>
            </w:r>
          </w:p>
        </w:tc>
        <w:tc>
          <w:tcPr>
            <w:tcW w:w="1547" w:type="dxa"/>
            <w:vAlign w:val="center"/>
          </w:tcPr>
          <w:p w14:paraId="3914F33F" w14:textId="6B18231C" w:rsidR="004D3A11" w:rsidRPr="00697868" w:rsidRDefault="004D3A11" w:rsidP="004D3A11">
            <w:pPr>
              <w:jc w:val="center"/>
              <w:rPr>
                <w:rFonts w:asciiTheme="minorHAnsi" w:hAnsiTheme="minorHAnsi" w:cstheme="minorHAnsi"/>
                <w:sz w:val="20"/>
                <w:szCs w:val="20"/>
              </w:rPr>
            </w:pPr>
            <w:r>
              <w:rPr>
                <w:rFonts w:asciiTheme="minorHAnsi" w:hAnsiTheme="minorHAnsi" w:cstheme="minorHAnsi"/>
                <w:sz w:val="20"/>
                <w:szCs w:val="20"/>
              </w:rPr>
              <w:t>Building Type</w:t>
            </w:r>
          </w:p>
        </w:tc>
        <w:tc>
          <w:tcPr>
            <w:tcW w:w="1882" w:type="dxa"/>
            <w:vAlign w:val="center"/>
          </w:tcPr>
          <w:p w14:paraId="0B1C353B" w14:textId="77777777" w:rsidR="004D3A11" w:rsidRPr="00697868" w:rsidRDefault="004D3A11" w:rsidP="004D3A11">
            <w:pPr>
              <w:jc w:val="center"/>
              <w:rPr>
                <w:rFonts w:asciiTheme="minorHAnsi" w:hAnsiTheme="minorHAnsi" w:cstheme="minorHAnsi"/>
                <w:sz w:val="20"/>
                <w:szCs w:val="20"/>
              </w:rPr>
            </w:pPr>
            <w:r w:rsidRPr="00697868">
              <w:rPr>
                <w:rFonts w:asciiTheme="minorHAnsi" w:hAnsiTheme="minorHAnsi" w:cstheme="minorHAnsi"/>
                <w:sz w:val="20"/>
                <w:szCs w:val="20"/>
              </w:rPr>
              <w:t>EUL (Years)</w:t>
            </w:r>
          </w:p>
        </w:tc>
        <w:tc>
          <w:tcPr>
            <w:tcW w:w="2187" w:type="dxa"/>
            <w:vAlign w:val="center"/>
          </w:tcPr>
          <w:p w14:paraId="7BAD8AD8" w14:textId="0DBD15CE" w:rsidR="004D3A11" w:rsidRPr="00697868" w:rsidRDefault="004D3A11" w:rsidP="004D3A11">
            <w:pPr>
              <w:jc w:val="center"/>
              <w:rPr>
                <w:rFonts w:asciiTheme="minorHAnsi" w:hAnsiTheme="minorHAnsi" w:cstheme="minorHAnsi"/>
                <w:sz w:val="20"/>
                <w:szCs w:val="20"/>
              </w:rPr>
            </w:pPr>
            <w:r>
              <w:rPr>
                <w:rFonts w:asciiTheme="minorHAnsi" w:hAnsiTheme="minorHAnsi" w:cstheme="minorHAnsi"/>
                <w:sz w:val="20"/>
                <w:szCs w:val="20"/>
              </w:rPr>
              <w:t>RUL ID</w:t>
            </w:r>
          </w:p>
        </w:tc>
        <w:tc>
          <w:tcPr>
            <w:tcW w:w="2187" w:type="dxa"/>
            <w:vAlign w:val="center"/>
          </w:tcPr>
          <w:p w14:paraId="5432DC3E" w14:textId="5D6EB89F" w:rsidR="004D3A11" w:rsidRPr="00697868" w:rsidRDefault="004D3A11" w:rsidP="004D3A11">
            <w:pPr>
              <w:jc w:val="center"/>
              <w:rPr>
                <w:rFonts w:asciiTheme="minorHAnsi" w:hAnsiTheme="minorHAnsi" w:cstheme="minorHAnsi"/>
                <w:sz w:val="20"/>
                <w:szCs w:val="20"/>
              </w:rPr>
            </w:pPr>
            <w:r w:rsidRPr="00697868">
              <w:rPr>
                <w:rFonts w:asciiTheme="minorHAnsi" w:hAnsiTheme="minorHAnsi" w:cstheme="minorHAnsi"/>
                <w:sz w:val="20"/>
                <w:szCs w:val="20"/>
              </w:rPr>
              <w:t>RUL (Years)</w:t>
            </w:r>
          </w:p>
        </w:tc>
      </w:tr>
      <w:tr w:rsidR="00261CFF" w:rsidRPr="00697868" w14:paraId="168E3475" w14:textId="77777777" w:rsidTr="00261CFF">
        <w:trPr>
          <w:cnfStyle w:val="000000100000" w:firstRow="0" w:lastRow="0" w:firstColumn="0" w:lastColumn="0" w:oddVBand="0" w:evenVBand="0" w:oddHBand="1" w:evenHBand="0" w:firstRowFirstColumn="0" w:firstRowLastColumn="0" w:lastRowFirstColumn="0" w:lastRowLastColumn="0"/>
          <w:trHeight w:val="243"/>
          <w:jc w:val="center"/>
        </w:trPr>
        <w:tc>
          <w:tcPr>
            <w:tcW w:w="1504" w:type="dxa"/>
            <w:vMerge w:val="restart"/>
            <w:vAlign w:val="center"/>
          </w:tcPr>
          <w:p w14:paraId="0A0ED7FC" w14:textId="77777777" w:rsidR="00261CFF" w:rsidRPr="00BE416F" w:rsidRDefault="00261CFF" w:rsidP="004D3A11">
            <w:pPr>
              <w:jc w:val="center"/>
              <w:rPr>
                <w:rFonts w:ascii="Calibri" w:hAnsi="Calibri" w:cs="Calibri"/>
                <w:color w:val="000000"/>
                <w:sz w:val="20"/>
                <w:szCs w:val="20"/>
              </w:rPr>
            </w:pPr>
            <w:proofErr w:type="spellStart"/>
            <w:r w:rsidRPr="00BE416F">
              <w:rPr>
                <w:rFonts w:asciiTheme="minorHAnsi" w:eastAsiaTheme="minorHAnsi" w:hAnsiTheme="minorHAnsi"/>
                <w:sz w:val="20"/>
                <w:szCs w:val="20"/>
              </w:rPr>
              <w:t>ILtg</w:t>
            </w:r>
            <w:proofErr w:type="spellEnd"/>
            <w:r w:rsidRPr="00BE416F">
              <w:rPr>
                <w:rFonts w:asciiTheme="minorHAnsi" w:eastAsiaTheme="minorHAnsi" w:hAnsiTheme="minorHAnsi"/>
                <w:sz w:val="20"/>
                <w:szCs w:val="20"/>
              </w:rPr>
              <w:t>-MH</w:t>
            </w:r>
          </w:p>
        </w:tc>
        <w:tc>
          <w:tcPr>
            <w:tcW w:w="1547" w:type="dxa"/>
            <w:vMerge w:val="restart"/>
            <w:vAlign w:val="center"/>
          </w:tcPr>
          <w:p w14:paraId="76808B5A" w14:textId="77AFC3F2" w:rsidR="00261CFF" w:rsidRPr="00DE17BF" w:rsidRDefault="00261CFF" w:rsidP="004D3A11">
            <w:pPr>
              <w:jc w:val="center"/>
              <w:rPr>
                <w:rFonts w:asciiTheme="minorHAnsi" w:hAnsiTheme="minorHAnsi" w:cstheme="minorHAnsi"/>
                <w:sz w:val="20"/>
                <w:szCs w:val="20"/>
              </w:rPr>
            </w:pPr>
            <w:r>
              <w:rPr>
                <w:rFonts w:asciiTheme="minorHAnsi" w:hAnsiTheme="minorHAnsi" w:cstheme="minorHAnsi"/>
                <w:sz w:val="20"/>
                <w:szCs w:val="20"/>
              </w:rPr>
              <w:t>Various</w:t>
            </w:r>
          </w:p>
        </w:tc>
        <w:tc>
          <w:tcPr>
            <w:tcW w:w="1882" w:type="dxa"/>
            <w:vMerge w:val="restart"/>
            <w:vAlign w:val="center"/>
          </w:tcPr>
          <w:p w14:paraId="0E2779A6" w14:textId="1C399053" w:rsidR="00261CFF" w:rsidRPr="00DE17BF" w:rsidRDefault="00261CFF" w:rsidP="004D3A11">
            <w:pPr>
              <w:jc w:val="center"/>
              <w:rPr>
                <w:rFonts w:asciiTheme="minorHAnsi" w:hAnsiTheme="minorHAnsi" w:cstheme="minorHAnsi"/>
                <w:sz w:val="20"/>
                <w:szCs w:val="20"/>
              </w:rPr>
            </w:pPr>
            <w:r>
              <w:rPr>
                <w:rFonts w:ascii="Calibri" w:hAnsi="Calibri" w:cs="Arial"/>
                <w:color w:val="000000"/>
                <w:sz w:val="20"/>
                <w:szCs w:val="20"/>
              </w:rPr>
              <w:t xml:space="preserve">70,000 / Annual </w:t>
            </w:r>
            <w:r w:rsidR="00445422">
              <w:rPr>
                <w:rFonts w:ascii="Calibri" w:hAnsi="Calibri" w:cs="Arial"/>
                <w:color w:val="000000"/>
                <w:sz w:val="20"/>
                <w:szCs w:val="20"/>
              </w:rPr>
              <w:t xml:space="preserve">OS </w:t>
            </w:r>
            <w:r>
              <w:rPr>
                <w:rFonts w:ascii="Calibri" w:hAnsi="Calibri" w:cs="Arial"/>
                <w:color w:val="000000"/>
                <w:sz w:val="20"/>
                <w:szCs w:val="20"/>
              </w:rPr>
              <w:t>Operating Hours</w:t>
            </w:r>
          </w:p>
        </w:tc>
        <w:tc>
          <w:tcPr>
            <w:tcW w:w="2187" w:type="dxa"/>
            <w:vAlign w:val="center"/>
          </w:tcPr>
          <w:p w14:paraId="63DC1922" w14:textId="10AA540B" w:rsidR="00261CFF" w:rsidRDefault="00261CFF" w:rsidP="004D3A11">
            <w:pPr>
              <w:jc w:val="center"/>
              <w:rPr>
                <w:rFonts w:ascii="Calibri" w:hAnsi="Calibri" w:cs="Arial"/>
                <w:color w:val="000000"/>
                <w:sz w:val="20"/>
                <w:szCs w:val="20"/>
              </w:rPr>
            </w:pPr>
            <w:proofErr w:type="spellStart"/>
            <w:r w:rsidRPr="004D3A11">
              <w:rPr>
                <w:rFonts w:ascii="Calibri" w:hAnsi="Calibri" w:cs="Arial"/>
                <w:color w:val="000000"/>
                <w:sz w:val="20"/>
                <w:szCs w:val="20"/>
              </w:rPr>
              <w:t>ILtg</w:t>
            </w:r>
            <w:proofErr w:type="spellEnd"/>
            <w:r w:rsidRPr="004D3A11">
              <w:rPr>
                <w:rFonts w:ascii="Calibri" w:hAnsi="Calibri" w:cs="Arial"/>
                <w:color w:val="000000"/>
                <w:sz w:val="20"/>
                <w:szCs w:val="20"/>
              </w:rPr>
              <w:t>-MH</w:t>
            </w:r>
          </w:p>
        </w:tc>
        <w:tc>
          <w:tcPr>
            <w:tcW w:w="2187" w:type="dxa"/>
            <w:vAlign w:val="center"/>
          </w:tcPr>
          <w:p w14:paraId="1B729A17" w14:textId="234B5646" w:rsidR="00261CFF" w:rsidRPr="00DE17BF" w:rsidRDefault="00261CFF" w:rsidP="004D3A11">
            <w:pPr>
              <w:jc w:val="center"/>
              <w:rPr>
                <w:rFonts w:asciiTheme="minorHAnsi" w:hAnsiTheme="minorHAnsi" w:cstheme="minorHAnsi"/>
                <w:sz w:val="20"/>
                <w:szCs w:val="20"/>
              </w:rPr>
            </w:pPr>
            <w:r>
              <w:rPr>
                <w:rFonts w:ascii="Calibri" w:hAnsi="Calibri" w:cs="Arial"/>
                <w:color w:val="000000"/>
                <w:sz w:val="20"/>
                <w:szCs w:val="20"/>
              </w:rPr>
              <w:t xml:space="preserve">(70,000 / Annual </w:t>
            </w:r>
            <w:r w:rsidR="00445422">
              <w:rPr>
                <w:rFonts w:ascii="Calibri" w:hAnsi="Calibri" w:cs="Arial"/>
                <w:color w:val="000000"/>
                <w:sz w:val="20"/>
                <w:szCs w:val="20"/>
              </w:rPr>
              <w:t xml:space="preserve">Non-OS </w:t>
            </w:r>
            <w:r>
              <w:rPr>
                <w:rFonts w:ascii="Calibri" w:hAnsi="Calibri" w:cs="Arial"/>
                <w:color w:val="000000"/>
                <w:sz w:val="20"/>
                <w:szCs w:val="20"/>
              </w:rPr>
              <w:t>Operating Hours) / 3</w:t>
            </w:r>
          </w:p>
        </w:tc>
      </w:tr>
      <w:tr w:rsidR="00261CFF" w:rsidRPr="00697868" w14:paraId="0C2B986D" w14:textId="77777777" w:rsidTr="00261CFF">
        <w:trPr>
          <w:cnfStyle w:val="000000010000" w:firstRow="0" w:lastRow="0" w:firstColumn="0" w:lastColumn="0" w:oddVBand="0" w:evenVBand="0" w:oddHBand="0" w:evenHBand="1" w:firstRowFirstColumn="0" w:firstRowLastColumn="0" w:lastRowFirstColumn="0" w:lastRowLastColumn="0"/>
          <w:trHeight w:val="243"/>
          <w:jc w:val="center"/>
        </w:trPr>
        <w:tc>
          <w:tcPr>
            <w:tcW w:w="1504" w:type="dxa"/>
            <w:vMerge/>
            <w:vAlign w:val="center"/>
          </w:tcPr>
          <w:p w14:paraId="1C458F8C" w14:textId="77777777" w:rsidR="00261CFF" w:rsidRPr="00BE416F" w:rsidRDefault="00261CFF" w:rsidP="004D3A11">
            <w:pPr>
              <w:jc w:val="center"/>
              <w:rPr>
                <w:rFonts w:asciiTheme="minorHAnsi" w:eastAsiaTheme="minorHAnsi" w:hAnsiTheme="minorHAnsi"/>
                <w:sz w:val="20"/>
                <w:szCs w:val="20"/>
              </w:rPr>
            </w:pPr>
          </w:p>
        </w:tc>
        <w:tc>
          <w:tcPr>
            <w:tcW w:w="1547" w:type="dxa"/>
            <w:vMerge/>
            <w:vAlign w:val="center"/>
          </w:tcPr>
          <w:p w14:paraId="33A0ADA0" w14:textId="77777777" w:rsidR="00261CFF" w:rsidRDefault="00261CFF" w:rsidP="004D3A11">
            <w:pPr>
              <w:jc w:val="center"/>
              <w:rPr>
                <w:rFonts w:asciiTheme="minorHAnsi" w:hAnsiTheme="minorHAnsi" w:cstheme="minorHAnsi"/>
                <w:sz w:val="20"/>
                <w:szCs w:val="20"/>
              </w:rPr>
            </w:pPr>
          </w:p>
        </w:tc>
        <w:tc>
          <w:tcPr>
            <w:tcW w:w="1882" w:type="dxa"/>
            <w:vMerge/>
            <w:vAlign w:val="center"/>
          </w:tcPr>
          <w:p w14:paraId="36319CB5" w14:textId="77777777" w:rsidR="00261CFF" w:rsidRDefault="00261CFF" w:rsidP="004D3A11">
            <w:pPr>
              <w:jc w:val="center"/>
              <w:rPr>
                <w:rFonts w:ascii="Calibri" w:hAnsi="Calibri" w:cs="Arial"/>
                <w:color w:val="000000"/>
                <w:sz w:val="20"/>
                <w:szCs w:val="20"/>
              </w:rPr>
            </w:pPr>
          </w:p>
        </w:tc>
        <w:tc>
          <w:tcPr>
            <w:tcW w:w="2187" w:type="dxa"/>
            <w:vAlign w:val="center"/>
          </w:tcPr>
          <w:p w14:paraId="28558D78" w14:textId="1D3824BE" w:rsidR="00261CFF" w:rsidRPr="004D3A11" w:rsidRDefault="00261CFF" w:rsidP="004D3A11">
            <w:pPr>
              <w:jc w:val="center"/>
              <w:rPr>
                <w:rFonts w:ascii="Calibri" w:hAnsi="Calibri" w:cs="Arial"/>
                <w:color w:val="000000"/>
                <w:sz w:val="20"/>
                <w:szCs w:val="20"/>
              </w:rPr>
            </w:pPr>
            <w:proofErr w:type="spellStart"/>
            <w:r w:rsidRPr="004D3A11">
              <w:rPr>
                <w:rFonts w:ascii="Calibri" w:hAnsi="Calibri" w:cs="Arial"/>
                <w:color w:val="000000"/>
                <w:sz w:val="20"/>
                <w:szCs w:val="20"/>
              </w:rPr>
              <w:t>ILtg</w:t>
            </w:r>
            <w:proofErr w:type="spellEnd"/>
            <w:r w:rsidRPr="004D3A11">
              <w:rPr>
                <w:rFonts w:ascii="Calibri" w:hAnsi="Calibri" w:cs="Arial"/>
                <w:color w:val="000000"/>
                <w:sz w:val="20"/>
                <w:szCs w:val="20"/>
              </w:rPr>
              <w:t>-Com-</w:t>
            </w:r>
            <w:proofErr w:type="spellStart"/>
            <w:r w:rsidRPr="004D3A11">
              <w:rPr>
                <w:rFonts w:ascii="Calibri" w:hAnsi="Calibri" w:cs="Arial"/>
                <w:color w:val="000000"/>
                <w:sz w:val="20"/>
                <w:szCs w:val="20"/>
              </w:rPr>
              <w:t>Incand</w:t>
            </w:r>
            <w:proofErr w:type="spellEnd"/>
          </w:p>
        </w:tc>
        <w:tc>
          <w:tcPr>
            <w:tcW w:w="2187" w:type="dxa"/>
            <w:vAlign w:val="center"/>
          </w:tcPr>
          <w:p w14:paraId="7520F388" w14:textId="17D36160" w:rsidR="00261CFF" w:rsidRDefault="00261CFF" w:rsidP="004D3A11">
            <w:pPr>
              <w:jc w:val="center"/>
              <w:rPr>
                <w:rFonts w:ascii="Calibri" w:hAnsi="Calibri" w:cs="Arial"/>
                <w:color w:val="000000"/>
                <w:sz w:val="20"/>
                <w:szCs w:val="20"/>
              </w:rPr>
            </w:pPr>
            <w:r>
              <w:rPr>
                <w:rFonts w:ascii="Calibri" w:hAnsi="Calibri" w:cs="Arial"/>
                <w:color w:val="000000"/>
                <w:sz w:val="20"/>
                <w:szCs w:val="20"/>
              </w:rPr>
              <w:t xml:space="preserve">(4,000 / Annual </w:t>
            </w:r>
            <w:r w:rsidR="00445422">
              <w:rPr>
                <w:rFonts w:ascii="Calibri" w:hAnsi="Calibri" w:cs="Arial"/>
                <w:color w:val="000000"/>
                <w:sz w:val="20"/>
                <w:szCs w:val="20"/>
              </w:rPr>
              <w:t xml:space="preserve">Non-OS </w:t>
            </w:r>
            <w:r>
              <w:rPr>
                <w:rFonts w:ascii="Calibri" w:hAnsi="Calibri" w:cs="Arial"/>
                <w:color w:val="000000"/>
                <w:sz w:val="20"/>
                <w:szCs w:val="20"/>
              </w:rPr>
              <w:t>Operating Hours) / 3</w:t>
            </w:r>
          </w:p>
        </w:tc>
      </w:tr>
    </w:tbl>
    <w:p w14:paraId="52080988" w14:textId="77777777" w:rsidR="00064402" w:rsidRPr="0033743B" w:rsidRDefault="00064402" w:rsidP="0033743B">
      <w:pPr>
        <w:pStyle w:val="Heading1"/>
        <w:keepNext w:val="0"/>
        <w:spacing w:before="0" w:after="0"/>
        <w:rPr>
          <w:rFonts w:asciiTheme="minorHAnsi" w:hAnsiTheme="minorHAnsi" w:cstheme="minorHAnsi"/>
          <w:sz w:val="22"/>
          <w:szCs w:val="22"/>
        </w:rPr>
      </w:pPr>
      <w:bookmarkStart w:id="16" w:name="_Toc214003090"/>
    </w:p>
    <w:p w14:paraId="73692E70" w14:textId="77777777" w:rsidR="00274FBE" w:rsidRPr="00713BA1" w:rsidRDefault="00E16609" w:rsidP="00713BA1">
      <w:pPr>
        <w:pStyle w:val="Heading1"/>
        <w:keepNext w:val="0"/>
        <w:rPr>
          <w:rFonts w:asciiTheme="minorHAnsi" w:hAnsiTheme="minorHAnsi" w:cstheme="minorHAnsi"/>
        </w:rPr>
      </w:pPr>
      <w:proofErr w:type="gramStart"/>
      <w:r w:rsidRPr="00697868">
        <w:rPr>
          <w:rFonts w:asciiTheme="minorHAnsi" w:hAnsiTheme="minorHAnsi" w:cstheme="minorHAnsi"/>
        </w:rPr>
        <w:t>Section 2.</w:t>
      </w:r>
      <w:proofErr w:type="gramEnd"/>
      <w:r w:rsidRPr="00697868">
        <w:rPr>
          <w:rFonts w:asciiTheme="minorHAnsi" w:hAnsiTheme="minorHAnsi" w:cstheme="minorHAnsi"/>
        </w:rPr>
        <w:t xml:space="preserve"> Energy Savings &amp; Demand Reduction Calculations</w:t>
      </w:r>
      <w:bookmarkEnd w:id="16"/>
    </w:p>
    <w:p w14:paraId="25276B1C" w14:textId="2B7BD42B" w:rsidR="00274FBE" w:rsidRPr="00697868" w:rsidRDefault="00F6614C" w:rsidP="00274FBE">
      <w:pPr>
        <w:pStyle w:val="Reminders"/>
        <w:rPr>
          <w:rFonts w:asciiTheme="minorHAnsi" w:hAnsiTheme="minorHAnsi" w:cstheme="minorHAnsi"/>
          <w:i w:val="0"/>
          <w:color w:val="auto"/>
          <w:sz w:val="22"/>
          <w:szCs w:val="22"/>
        </w:rPr>
      </w:pPr>
      <w:r w:rsidRPr="00F6614C">
        <w:rPr>
          <w:rFonts w:asciiTheme="minorHAnsi" w:hAnsiTheme="minorHAnsi" w:cstheme="minorHAnsi"/>
          <w:i w:val="0"/>
          <w:color w:val="auto"/>
          <w:sz w:val="22"/>
          <w:szCs w:val="22"/>
        </w:rPr>
        <w:fldChar w:fldCharType="begin"/>
      </w:r>
      <w:r w:rsidRPr="00F6614C">
        <w:rPr>
          <w:rFonts w:asciiTheme="minorHAnsi" w:hAnsiTheme="minorHAnsi" w:cstheme="minorHAnsi"/>
          <w:i w:val="0"/>
          <w:color w:val="auto"/>
          <w:sz w:val="22"/>
          <w:szCs w:val="22"/>
        </w:rPr>
        <w:instrText xml:space="preserve"> REF _Ref325630022  \* MERGEFORMAT </w:instrText>
      </w:r>
      <w:r w:rsidRPr="00F6614C">
        <w:rPr>
          <w:rFonts w:asciiTheme="minorHAnsi" w:hAnsiTheme="minorHAnsi" w:cstheme="minorHAnsi"/>
          <w:i w:val="0"/>
          <w:color w:val="auto"/>
          <w:sz w:val="22"/>
          <w:szCs w:val="22"/>
        </w:rPr>
        <w:fldChar w:fldCharType="separate"/>
      </w:r>
      <w:r w:rsidR="009D4F94" w:rsidRPr="009D4F94">
        <w:rPr>
          <w:rFonts w:asciiTheme="minorHAnsi" w:hAnsiTheme="minorHAnsi" w:cstheme="minorHAnsi"/>
          <w:i w:val="0"/>
          <w:color w:val="auto"/>
          <w:sz w:val="22"/>
          <w:szCs w:val="22"/>
        </w:rPr>
        <w:t xml:space="preserve">Table </w:t>
      </w:r>
      <w:r w:rsidR="009D4F94" w:rsidRPr="009D4F94">
        <w:rPr>
          <w:rFonts w:asciiTheme="minorHAnsi" w:hAnsiTheme="minorHAnsi" w:cstheme="minorHAnsi"/>
          <w:i w:val="0"/>
          <w:noProof/>
          <w:color w:val="auto"/>
          <w:sz w:val="22"/>
          <w:szCs w:val="22"/>
        </w:rPr>
        <w:t>8</w:t>
      </w:r>
      <w:r w:rsidRPr="00F6614C">
        <w:rPr>
          <w:rFonts w:asciiTheme="minorHAnsi" w:hAnsiTheme="minorHAnsi" w:cstheme="minorHAnsi"/>
          <w:i w:val="0"/>
          <w:color w:val="auto"/>
          <w:sz w:val="22"/>
          <w:szCs w:val="22"/>
        </w:rPr>
        <w:fldChar w:fldCharType="end"/>
      </w:r>
      <w:r w:rsidRPr="00F6614C">
        <w:rPr>
          <w:rFonts w:asciiTheme="minorHAnsi" w:hAnsiTheme="minorHAnsi" w:cstheme="minorHAnsi"/>
          <w:i w:val="0"/>
          <w:color w:val="auto"/>
          <w:sz w:val="22"/>
          <w:szCs w:val="22"/>
        </w:rPr>
        <w:t xml:space="preserve"> </w:t>
      </w:r>
      <w:r w:rsidR="00CF1BCF">
        <w:rPr>
          <w:rFonts w:asciiTheme="minorHAnsi" w:hAnsiTheme="minorHAnsi" w:cstheme="minorHAnsi"/>
          <w:i w:val="0"/>
          <w:color w:val="auto"/>
          <w:sz w:val="22"/>
          <w:szCs w:val="22"/>
        </w:rPr>
        <w:t xml:space="preserve">contains </w:t>
      </w:r>
      <w:r w:rsidR="0017091A">
        <w:rPr>
          <w:rFonts w:asciiTheme="minorHAnsi" w:hAnsiTheme="minorHAnsi" w:cstheme="minorHAnsi"/>
          <w:i w:val="0"/>
          <w:color w:val="auto"/>
          <w:sz w:val="22"/>
          <w:szCs w:val="22"/>
        </w:rPr>
        <w:t>the assumed base</w:t>
      </w:r>
      <w:r w:rsidR="009324DE">
        <w:rPr>
          <w:rFonts w:asciiTheme="minorHAnsi" w:hAnsiTheme="minorHAnsi" w:cstheme="minorHAnsi"/>
          <w:i w:val="0"/>
          <w:color w:val="auto"/>
          <w:sz w:val="22"/>
          <w:szCs w:val="22"/>
        </w:rPr>
        <w:t>, code,</w:t>
      </w:r>
      <w:r w:rsidR="0017091A">
        <w:rPr>
          <w:rFonts w:asciiTheme="minorHAnsi" w:hAnsiTheme="minorHAnsi" w:cstheme="minorHAnsi"/>
          <w:i w:val="0"/>
          <w:color w:val="auto"/>
          <w:sz w:val="22"/>
          <w:szCs w:val="22"/>
        </w:rPr>
        <w:t xml:space="preserve"> and measure case wattages, from the Energy Division May 30 Lighting Disposition (Attachment 3)</w:t>
      </w:r>
      <w:r w:rsidR="002836EA">
        <w:rPr>
          <w:rFonts w:asciiTheme="minorHAnsi" w:hAnsiTheme="minorHAnsi" w:cstheme="minorHAnsi"/>
          <w:i w:val="0"/>
          <w:color w:val="auto"/>
          <w:sz w:val="22"/>
          <w:szCs w:val="22"/>
        </w:rPr>
        <w:t xml:space="preserve"> and other sources</w:t>
      </w:r>
      <w:r w:rsidR="009B5B7B">
        <w:rPr>
          <w:rFonts w:asciiTheme="minorHAnsi" w:hAnsiTheme="minorHAnsi" w:cstheme="minorHAnsi"/>
          <w:i w:val="0"/>
          <w:color w:val="auto"/>
          <w:sz w:val="22"/>
          <w:szCs w:val="22"/>
        </w:rPr>
        <w:t>.</w:t>
      </w:r>
    </w:p>
    <w:p w14:paraId="7444E4B7" w14:textId="77777777" w:rsidR="00274FBE" w:rsidRPr="00697868" w:rsidRDefault="00274FBE" w:rsidP="00E16609">
      <w:pPr>
        <w:pStyle w:val="Reminder"/>
        <w:rPr>
          <w:rFonts w:asciiTheme="minorHAnsi" w:hAnsiTheme="minorHAnsi" w:cstheme="minorHAnsi"/>
          <w:sz w:val="22"/>
          <w:szCs w:val="22"/>
        </w:rPr>
      </w:pPr>
    </w:p>
    <w:p w14:paraId="1C0D0FCA" w14:textId="77777777" w:rsidR="00142CAB" w:rsidRDefault="00142CAB" w:rsidP="00274FBE">
      <w:pPr>
        <w:pStyle w:val="Caption"/>
        <w:keepNext/>
        <w:jc w:val="center"/>
        <w:rPr>
          <w:rFonts w:asciiTheme="minorHAnsi" w:hAnsiTheme="minorHAnsi" w:cstheme="minorHAnsi"/>
          <w:sz w:val="22"/>
          <w:szCs w:val="22"/>
        </w:rPr>
      </w:pPr>
      <w:bookmarkStart w:id="17" w:name="_Ref325630022"/>
    </w:p>
    <w:p w14:paraId="3C236DE2" w14:textId="77777777" w:rsidR="00142CAB" w:rsidRDefault="00142CAB" w:rsidP="00274FBE">
      <w:pPr>
        <w:pStyle w:val="Caption"/>
        <w:keepNext/>
        <w:jc w:val="center"/>
        <w:rPr>
          <w:rFonts w:asciiTheme="minorHAnsi" w:hAnsiTheme="minorHAnsi" w:cstheme="minorHAnsi"/>
          <w:sz w:val="22"/>
          <w:szCs w:val="22"/>
        </w:rPr>
      </w:pPr>
    </w:p>
    <w:p w14:paraId="363B451A" w14:textId="77777777" w:rsidR="00142CAB" w:rsidRDefault="00142CAB" w:rsidP="00274FBE">
      <w:pPr>
        <w:pStyle w:val="Caption"/>
        <w:keepNext/>
        <w:jc w:val="center"/>
        <w:rPr>
          <w:rFonts w:asciiTheme="minorHAnsi" w:hAnsiTheme="minorHAnsi" w:cstheme="minorHAnsi"/>
          <w:sz w:val="22"/>
          <w:szCs w:val="22"/>
        </w:rPr>
      </w:pPr>
    </w:p>
    <w:p w14:paraId="1AD6D3A9" w14:textId="77777777" w:rsidR="00142CAB" w:rsidRDefault="00142CAB" w:rsidP="00274FBE">
      <w:pPr>
        <w:pStyle w:val="Caption"/>
        <w:keepNext/>
        <w:jc w:val="center"/>
        <w:rPr>
          <w:rFonts w:asciiTheme="minorHAnsi" w:hAnsiTheme="minorHAnsi" w:cstheme="minorHAnsi"/>
          <w:sz w:val="22"/>
          <w:szCs w:val="22"/>
        </w:rPr>
      </w:pPr>
    </w:p>
    <w:p w14:paraId="3E82AC5F" w14:textId="77777777" w:rsidR="00142CAB" w:rsidRDefault="00142CAB" w:rsidP="00274FBE">
      <w:pPr>
        <w:pStyle w:val="Caption"/>
        <w:keepNext/>
        <w:jc w:val="center"/>
        <w:rPr>
          <w:rFonts w:asciiTheme="minorHAnsi" w:hAnsiTheme="minorHAnsi" w:cstheme="minorHAnsi"/>
          <w:sz w:val="22"/>
          <w:szCs w:val="22"/>
        </w:rPr>
      </w:pPr>
    </w:p>
    <w:p w14:paraId="361B9845" w14:textId="77777777" w:rsidR="00142CAB" w:rsidRDefault="00142CAB" w:rsidP="00274FBE">
      <w:pPr>
        <w:pStyle w:val="Caption"/>
        <w:keepNext/>
        <w:jc w:val="center"/>
        <w:rPr>
          <w:rFonts w:asciiTheme="minorHAnsi" w:hAnsiTheme="minorHAnsi" w:cstheme="minorHAnsi"/>
          <w:sz w:val="22"/>
          <w:szCs w:val="22"/>
        </w:rPr>
      </w:pPr>
    </w:p>
    <w:p w14:paraId="5BAD6E26" w14:textId="77777777" w:rsidR="00142CAB" w:rsidRDefault="00142CAB" w:rsidP="00274FBE">
      <w:pPr>
        <w:pStyle w:val="Caption"/>
        <w:keepNext/>
        <w:jc w:val="center"/>
        <w:rPr>
          <w:rFonts w:asciiTheme="minorHAnsi" w:hAnsiTheme="minorHAnsi" w:cstheme="minorHAnsi"/>
          <w:sz w:val="22"/>
          <w:szCs w:val="22"/>
        </w:rPr>
      </w:pPr>
    </w:p>
    <w:p w14:paraId="276794E7" w14:textId="77777777" w:rsidR="00142CAB" w:rsidRDefault="00142CAB" w:rsidP="00274FBE">
      <w:pPr>
        <w:pStyle w:val="Caption"/>
        <w:keepNext/>
        <w:jc w:val="center"/>
        <w:rPr>
          <w:rFonts w:asciiTheme="minorHAnsi" w:hAnsiTheme="minorHAnsi" w:cstheme="minorHAnsi"/>
          <w:sz w:val="22"/>
          <w:szCs w:val="22"/>
        </w:rPr>
      </w:pPr>
    </w:p>
    <w:p w14:paraId="4BC82760" w14:textId="77777777" w:rsidR="00142CAB" w:rsidRDefault="00142CAB" w:rsidP="00274FBE">
      <w:pPr>
        <w:pStyle w:val="Caption"/>
        <w:keepNext/>
        <w:jc w:val="center"/>
        <w:rPr>
          <w:rFonts w:asciiTheme="minorHAnsi" w:hAnsiTheme="minorHAnsi" w:cstheme="minorHAnsi"/>
          <w:sz w:val="22"/>
          <w:szCs w:val="22"/>
        </w:rPr>
      </w:pPr>
    </w:p>
    <w:p w14:paraId="589B7653" w14:textId="77777777" w:rsidR="00142CAB" w:rsidRDefault="00142CAB" w:rsidP="00274FBE">
      <w:pPr>
        <w:pStyle w:val="Caption"/>
        <w:keepNext/>
        <w:jc w:val="center"/>
        <w:rPr>
          <w:rFonts w:asciiTheme="minorHAnsi" w:hAnsiTheme="minorHAnsi" w:cstheme="minorHAnsi"/>
          <w:sz w:val="22"/>
          <w:szCs w:val="22"/>
        </w:rPr>
      </w:pPr>
    </w:p>
    <w:p w14:paraId="5F172FEF" w14:textId="77777777" w:rsidR="00142CAB" w:rsidRDefault="00142CAB" w:rsidP="00274FBE">
      <w:pPr>
        <w:pStyle w:val="Caption"/>
        <w:keepNext/>
        <w:jc w:val="center"/>
        <w:rPr>
          <w:rFonts w:asciiTheme="minorHAnsi" w:hAnsiTheme="minorHAnsi" w:cstheme="minorHAnsi"/>
          <w:sz w:val="22"/>
          <w:szCs w:val="22"/>
        </w:rPr>
      </w:pPr>
    </w:p>
    <w:p w14:paraId="1796BF3D" w14:textId="77777777" w:rsidR="00142CAB" w:rsidRDefault="00142CAB" w:rsidP="00274FBE">
      <w:pPr>
        <w:pStyle w:val="Caption"/>
        <w:keepNext/>
        <w:jc w:val="center"/>
        <w:rPr>
          <w:rFonts w:asciiTheme="minorHAnsi" w:hAnsiTheme="minorHAnsi" w:cstheme="minorHAnsi"/>
          <w:sz w:val="22"/>
          <w:szCs w:val="22"/>
        </w:rPr>
      </w:pPr>
    </w:p>
    <w:p w14:paraId="0D3351B8" w14:textId="77777777" w:rsidR="00142CAB" w:rsidRDefault="00142CAB" w:rsidP="00274FBE">
      <w:pPr>
        <w:pStyle w:val="Caption"/>
        <w:keepNext/>
        <w:jc w:val="center"/>
        <w:rPr>
          <w:rFonts w:asciiTheme="minorHAnsi" w:hAnsiTheme="minorHAnsi" w:cstheme="minorHAnsi"/>
          <w:sz w:val="22"/>
          <w:szCs w:val="22"/>
        </w:rPr>
      </w:pPr>
    </w:p>
    <w:p w14:paraId="04D2A90F" w14:textId="77777777" w:rsidR="00142CAB" w:rsidRDefault="00142CAB" w:rsidP="00274FBE">
      <w:pPr>
        <w:pStyle w:val="Caption"/>
        <w:keepNext/>
        <w:jc w:val="center"/>
        <w:rPr>
          <w:rFonts w:asciiTheme="minorHAnsi" w:hAnsiTheme="minorHAnsi" w:cstheme="minorHAnsi"/>
          <w:sz w:val="22"/>
          <w:szCs w:val="22"/>
        </w:rPr>
      </w:pPr>
    </w:p>
    <w:p w14:paraId="20AC542E" w14:textId="77777777" w:rsidR="00142CAB" w:rsidRDefault="00142CAB" w:rsidP="00274FBE">
      <w:pPr>
        <w:pStyle w:val="Caption"/>
        <w:keepNext/>
        <w:jc w:val="center"/>
        <w:rPr>
          <w:rFonts w:asciiTheme="minorHAnsi" w:hAnsiTheme="minorHAnsi" w:cstheme="minorHAnsi"/>
          <w:sz w:val="22"/>
          <w:szCs w:val="22"/>
        </w:rPr>
      </w:pPr>
    </w:p>
    <w:p w14:paraId="0E26373D" w14:textId="77777777" w:rsidR="00142CAB" w:rsidRDefault="00142CAB" w:rsidP="00274FBE">
      <w:pPr>
        <w:pStyle w:val="Caption"/>
        <w:keepNext/>
        <w:jc w:val="center"/>
        <w:rPr>
          <w:rFonts w:asciiTheme="minorHAnsi" w:hAnsiTheme="minorHAnsi" w:cstheme="minorHAnsi"/>
          <w:sz w:val="22"/>
          <w:szCs w:val="22"/>
        </w:rPr>
      </w:pPr>
    </w:p>
    <w:p w14:paraId="12072EA1" w14:textId="1C6F1885" w:rsidR="00274FBE" w:rsidRPr="00697868" w:rsidRDefault="00274FBE" w:rsidP="00274FBE">
      <w:pPr>
        <w:pStyle w:val="Caption"/>
        <w:keepNext/>
        <w:jc w:val="center"/>
        <w:rPr>
          <w:rFonts w:asciiTheme="minorHAnsi" w:hAnsiTheme="minorHAnsi" w:cstheme="minorHAnsi"/>
          <w:sz w:val="22"/>
          <w:szCs w:val="22"/>
        </w:rPr>
      </w:pPr>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9D4F94">
        <w:rPr>
          <w:rFonts w:asciiTheme="minorHAnsi" w:hAnsiTheme="minorHAnsi" w:cstheme="minorHAnsi"/>
          <w:noProof/>
          <w:sz w:val="22"/>
          <w:szCs w:val="22"/>
        </w:rPr>
        <w:t>8</w:t>
      </w:r>
      <w:r w:rsidRPr="00697868">
        <w:rPr>
          <w:rFonts w:asciiTheme="minorHAnsi" w:hAnsiTheme="minorHAnsi" w:cstheme="minorHAnsi"/>
          <w:sz w:val="22"/>
          <w:szCs w:val="22"/>
        </w:rPr>
        <w:fldChar w:fldCharType="end"/>
      </w:r>
      <w:bookmarkEnd w:id="17"/>
      <w:r w:rsidRPr="00697868">
        <w:rPr>
          <w:rFonts w:asciiTheme="minorHAnsi" w:hAnsiTheme="minorHAnsi" w:cstheme="minorHAnsi"/>
          <w:sz w:val="22"/>
          <w:szCs w:val="22"/>
        </w:rPr>
        <w:t xml:space="preserve">  </w:t>
      </w:r>
      <w:r w:rsidR="009324DE">
        <w:rPr>
          <w:rFonts w:asciiTheme="minorHAnsi" w:hAnsiTheme="minorHAnsi" w:cstheme="minorHAnsi"/>
          <w:sz w:val="22"/>
          <w:szCs w:val="22"/>
        </w:rPr>
        <w:t>Base, Code, and Measure Wattages</w:t>
      </w:r>
    </w:p>
    <w:tbl>
      <w:tblPr>
        <w:tblStyle w:val="TableContemporary"/>
        <w:tblW w:w="4876" w:type="pct"/>
        <w:jc w:val="center"/>
        <w:tblInd w:w="3187" w:type="dxa"/>
        <w:tblLook w:val="01E0" w:firstRow="1" w:lastRow="1" w:firstColumn="1" w:lastColumn="1" w:noHBand="0" w:noVBand="0"/>
      </w:tblPr>
      <w:tblGrid>
        <w:gridCol w:w="1080"/>
        <w:gridCol w:w="4359"/>
        <w:gridCol w:w="910"/>
        <w:gridCol w:w="1022"/>
        <w:gridCol w:w="943"/>
        <w:gridCol w:w="1025"/>
      </w:tblGrid>
      <w:tr w:rsidR="0017091A" w:rsidRPr="00697868" w14:paraId="61D4670B" w14:textId="77777777" w:rsidTr="0017091A">
        <w:trPr>
          <w:cnfStyle w:val="100000000000" w:firstRow="1" w:lastRow="0" w:firstColumn="0" w:lastColumn="0" w:oddVBand="0" w:evenVBand="0" w:oddHBand="0" w:evenHBand="0" w:firstRowFirstColumn="0" w:firstRowLastColumn="0" w:lastRowFirstColumn="0" w:lastRowLastColumn="0"/>
          <w:jc w:val="center"/>
        </w:trPr>
        <w:tc>
          <w:tcPr>
            <w:tcW w:w="578" w:type="pct"/>
          </w:tcPr>
          <w:p w14:paraId="38948A90" w14:textId="77777777" w:rsidR="0017091A" w:rsidRPr="00697868" w:rsidRDefault="0017091A" w:rsidP="00274FBE">
            <w:pPr>
              <w:jc w:val="center"/>
              <w:rPr>
                <w:rFonts w:asciiTheme="minorHAnsi" w:hAnsiTheme="minorHAnsi" w:cstheme="minorHAnsi"/>
                <w:sz w:val="20"/>
                <w:szCs w:val="20"/>
                <w:highlight w:val="yellow"/>
              </w:rPr>
            </w:pPr>
            <w:r w:rsidRPr="00697868">
              <w:rPr>
                <w:rFonts w:asciiTheme="minorHAnsi" w:hAnsiTheme="minorHAnsi" w:cstheme="minorHAnsi"/>
                <w:sz w:val="20"/>
                <w:szCs w:val="20"/>
              </w:rPr>
              <w:t>Solution Code</w:t>
            </w:r>
          </w:p>
        </w:tc>
        <w:tc>
          <w:tcPr>
            <w:tcW w:w="2334" w:type="pct"/>
          </w:tcPr>
          <w:p w14:paraId="3594995E" w14:textId="77777777" w:rsidR="0017091A" w:rsidRPr="00697868" w:rsidRDefault="0017091A" w:rsidP="00274FBE">
            <w:pPr>
              <w:jc w:val="center"/>
              <w:rPr>
                <w:rFonts w:asciiTheme="minorHAnsi" w:hAnsiTheme="minorHAnsi" w:cstheme="minorHAnsi"/>
                <w:sz w:val="20"/>
                <w:szCs w:val="20"/>
              </w:rPr>
            </w:pPr>
            <w:r w:rsidRPr="00697868">
              <w:rPr>
                <w:rFonts w:asciiTheme="minorHAnsi" w:hAnsiTheme="minorHAnsi" w:cstheme="minorHAnsi"/>
                <w:sz w:val="20"/>
                <w:szCs w:val="20"/>
              </w:rPr>
              <w:t>Measure Name</w:t>
            </w:r>
          </w:p>
        </w:tc>
        <w:tc>
          <w:tcPr>
            <w:tcW w:w="487" w:type="pct"/>
          </w:tcPr>
          <w:p w14:paraId="7533AE99" w14:textId="7751EC76" w:rsidR="0017091A" w:rsidRDefault="0017091A" w:rsidP="0017091A">
            <w:pPr>
              <w:jc w:val="center"/>
              <w:rPr>
                <w:rFonts w:asciiTheme="minorHAnsi" w:hAnsiTheme="minorHAnsi" w:cstheme="minorHAnsi"/>
                <w:sz w:val="20"/>
                <w:szCs w:val="20"/>
              </w:rPr>
            </w:pPr>
            <w:r>
              <w:rPr>
                <w:rFonts w:asciiTheme="minorHAnsi" w:hAnsiTheme="minorHAnsi" w:cstheme="minorHAnsi"/>
                <w:sz w:val="20"/>
                <w:szCs w:val="20"/>
              </w:rPr>
              <w:t>Install Type</w:t>
            </w:r>
          </w:p>
        </w:tc>
        <w:tc>
          <w:tcPr>
            <w:tcW w:w="547" w:type="pct"/>
          </w:tcPr>
          <w:p w14:paraId="1B8BB2EA" w14:textId="4036BE61" w:rsidR="0017091A" w:rsidRPr="00697868" w:rsidRDefault="0017091A" w:rsidP="0017091A">
            <w:pPr>
              <w:jc w:val="center"/>
              <w:rPr>
                <w:rFonts w:asciiTheme="minorHAnsi" w:hAnsiTheme="minorHAnsi" w:cstheme="minorHAnsi"/>
                <w:sz w:val="20"/>
                <w:szCs w:val="20"/>
              </w:rPr>
            </w:pPr>
            <w:r>
              <w:rPr>
                <w:rFonts w:asciiTheme="minorHAnsi" w:hAnsiTheme="minorHAnsi" w:cstheme="minorHAnsi"/>
                <w:sz w:val="20"/>
                <w:szCs w:val="20"/>
              </w:rPr>
              <w:t>Customer Existing Wattage</w:t>
            </w:r>
          </w:p>
        </w:tc>
        <w:tc>
          <w:tcPr>
            <w:tcW w:w="505" w:type="pct"/>
          </w:tcPr>
          <w:p w14:paraId="678CCF7B" w14:textId="62339DA1" w:rsidR="0017091A" w:rsidRDefault="0017091A" w:rsidP="0017091A">
            <w:pPr>
              <w:jc w:val="center"/>
              <w:rPr>
                <w:rFonts w:asciiTheme="minorHAnsi" w:hAnsiTheme="minorHAnsi" w:cstheme="minorHAnsi"/>
                <w:sz w:val="20"/>
                <w:szCs w:val="20"/>
              </w:rPr>
            </w:pPr>
            <w:r>
              <w:rPr>
                <w:rFonts w:asciiTheme="minorHAnsi" w:hAnsiTheme="minorHAnsi" w:cstheme="minorHAnsi"/>
                <w:sz w:val="20"/>
                <w:szCs w:val="20"/>
              </w:rPr>
              <w:t>Code Case Wattage</w:t>
            </w:r>
          </w:p>
        </w:tc>
        <w:tc>
          <w:tcPr>
            <w:tcW w:w="549" w:type="pct"/>
          </w:tcPr>
          <w:p w14:paraId="6C34C935" w14:textId="291D6866" w:rsidR="0017091A" w:rsidRPr="00697868" w:rsidRDefault="0017091A" w:rsidP="0017091A">
            <w:pPr>
              <w:jc w:val="center"/>
              <w:rPr>
                <w:rFonts w:asciiTheme="minorHAnsi" w:hAnsiTheme="minorHAnsi" w:cstheme="minorHAnsi"/>
                <w:sz w:val="20"/>
                <w:szCs w:val="20"/>
              </w:rPr>
            </w:pPr>
            <w:r>
              <w:rPr>
                <w:rFonts w:asciiTheme="minorHAnsi" w:hAnsiTheme="minorHAnsi" w:cstheme="minorHAnsi"/>
                <w:sz w:val="20"/>
                <w:szCs w:val="20"/>
              </w:rPr>
              <w:t>Measure Case Wattage</w:t>
            </w:r>
          </w:p>
        </w:tc>
      </w:tr>
      <w:tr w:rsidR="0017091A" w:rsidRPr="00697868" w14:paraId="133F7187" w14:textId="77777777" w:rsidTr="0017091A">
        <w:trPr>
          <w:cnfStyle w:val="000000100000" w:firstRow="0" w:lastRow="0" w:firstColumn="0" w:lastColumn="0" w:oddVBand="0" w:evenVBand="0" w:oddHBand="1" w:evenHBand="0" w:firstRowFirstColumn="0" w:firstRowLastColumn="0" w:lastRowFirstColumn="0" w:lastRowLastColumn="0"/>
          <w:jc w:val="center"/>
        </w:trPr>
        <w:tc>
          <w:tcPr>
            <w:tcW w:w="578" w:type="pct"/>
            <w:vAlign w:val="center"/>
          </w:tcPr>
          <w:p w14:paraId="61F3A33E" w14:textId="29984133" w:rsidR="0017091A" w:rsidRDefault="0017091A" w:rsidP="00713BA1">
            <w:pPr>
              <w:jc w:val="center"/>
              <w:rPr>
                <w:rFonts w:ascii="Calibri" w:hAnsi="Calibri" w:cs="Calibri"/>
                <w:color w:val="000000"/>
                <w:sz w:val="20"/>
                <w:szCs w:val="20"/>
              </w:rPr>
            </w:pPr>
            <w:r w:rsidRPr="008A3C3A">
              <w:rPr>
                <w:rFonts w:asciiTheme="minorHAnsi" w:hAnsiTheme="minorHAnsi" w:cstheme="minorHAnsi"/>
                <w:sz w:val="20"/>
                <w:szCs w:val="20"/>
              </w:rPr>
              <w:t>LT-50223</w:t>
            </w:r>
          </w:p>
        </w:tc>
        <w:tc>
          <w:tcPr>
            <w:tcW w:w="2334" w:type="pct"/>
            <w:vAlign w:val="center"/>
          </w:tcPr>
          <w:p w14:paraId="5ACA62DB" w14:textId="0778E87C" w:rsidR="0017091A" w:rsidRDefault="0017091A" w:rsidP="00713BA1">
            <w:pPr>
              <w:rPr>
                <w:rFonts w:ascii="Calibri" w:hAnsi="Calibri" w:cs="Calibri"/>
                <w:color w:val="000000"/>
                <w:sz w:val="20"/>
                <w:szCs w:val="20"/>
              </w:rPr>
            </w:pPr>
            <w:r w:rsidRPr="008A3C3A">
              <w:rPr>
                <w:rFonts w:asciiTheme="minorHAnsi" w:hAnsiTheme="minorHAnsi" w:cstheme="minorHAnsi"/>
                <w:sz w:val="20"/>
                <w:szCs w:val="20"/>
              </w:rPr>
              <w:t>Up to 70 Watt Pulse Start HID replacing less than 100 Watt lamp base case</w:t>
            </w:r>
          </w:p>
        </w:tc>
        <w:tc>
          <w:tcPr>
            <w:tcW w:w="487" w:type="pct"/>
            <w:vAlign w:val="center"/>
          </w:tcPr>
          <w:p w14:paraId="4B220B2F" w14:textId="1CE96800" w:rsidR="0017091A" w:rsidRDefault="0017091A" w:rsidP="0017091A">
            <w:pPr>
              <w:jc w:val="center"/>
              <w:rPr>
                <w:rFonts w:ascii="Calibri" w:hAnsi="Calibri" w:cs="Arial"/>
                <w:color w:val="000000"/>
                <w:sz w:val="20"/>
                <w:szCs w:val="20"/>
              </w:rPr>
            </w:pPr>
            <w:r>
              <w:rPr>
                <w:rFonts w:ascii="Calibri" w:hAnsi="Calibri" w:cs="Arial"/>
                <w:color w:val="000000"/>
                <w:sz w:val="20"/>
                <w:szCs w:val="20"/>
              </w:rPr>
              <w:t>ROB</w:t>
            </w:r>
          </w:p>
        </w:tc>
        <w:tc>
          <w:tcPr>
            <w:tcW w:w="547" w:type="pct"/>
            <w:vAlign w:val="center"/>
          </w:tcPr>
          <w:p w14:paraId="213F4387" w14:textId="6BB6C361" w:rsidR="0017091A" w:rsidRPr="0017091A" w:rsidRDefault="0017091A" w:rsidP="0017091A">
            <w:pPr>
              <w:jc w:val="center"/>
              <w:rPr>
                <w:rFonts w:ascii="Calibri" w:hAnsi="Calibri" w:cs="Arial"/>
                <w:color w:val="000000"/>
                <w:sz w:val="20"/>
                <w:szCs w:val="20"/>
              </w:rPr>
            </w:pPr>
            <w:r>
              <w:rPr>
                <w:rFonts w:ascii="Calibri" w:hAnsi="Calibri" w:cs="Arial"/>
                <w:color w:val="000000"/>
                <w:sz w:val="20"/>
                <w:szCs w:val="20"/>
              </w:rPr>
              <w:t>N/A</w:t>
            </w:r>
          </w:p>
        </w:tc>
        <w:tc>
          <w:tcPr>
            <w:tcW w:w="505" w:type="pct"/>
            <w:vAlign w:val="center"/>
          </w:tcPr>
          <w:p w14:paraId="4E1F4EE2" w14:textId="1ED0E42C" w:rsidR="0017091A" w:rsidRDefault="0017091A" w:rsidP="0017091A">
            <w:pPr>
              <w:jc w:val="center"/>
              <w:rPr>
                <w:rFonts w:asciiTheme="minorHAnsi" w:hAnsiTheme="minorHAnsi" w:cstheme="minorHAnsi"/>
                <w:sz w:val="20"/>
                <w:szCs w:val="20"/>
              </w:rPr>
            </w:pPr>
            <w:r>
              <w:rPr>
                <w:rFonts w:ascii="Calibri" w:hAnsi="Calibri" w:cs="Arial"/>
                <w:color w:val="000000"/>
                <w:sz w:val="20"/>
                <w:szCs w:val="20"/>
              </w:rPr>
              <w:t>128</w:t>
            </w:r>
          </w:p>
        </w:tc>
        <w:tc>
          <w:tcPr>
            <w:tcW w:w="549" w:type="pct"/>
            <w:vAlign w:val="center"/>
          </w:tcPr>
          <w:p w14:paraId="130E4EF6" w14:textId="5C90FD6C" w:rsidR="0017091A" w:rsidRDefault="00AA7A6C" w:rsidP="0017091A">
            <w:pPr>
              <w:jc w:val="center"/>
              <w:rPr>
                <w:rFonts w:asciiTheme="minorHAnsi" w:hAnsiTheme="minorHAnsi" w:cstheme="minorHAnsi"/>
                <w:sz w:val="20"/>
                <w:szCs w:val="20"/>
              </w:rPr>
            </w:pPr>
            <w:r>
              <w:rPr>
                <w:rFonts w:ascii="Calibri" w:hAnsi="Calibri" w:cs="Arial"/>
                <w:color w:val="000000"/>
                <w:sz w:val="20"/>
                <w:szCs w:val="20"/>
              </w:rPr>
              <w:t>92*</w:t>
            </w:r>
          </w:p>
        </w:tc>
      </w:tr>
      <w:tr w:rsidR="0017091A" w:rsidRPr="00697868" w14:paraId="3C669CE8" w14:textId="77777777" w:rsidTr="0017091A">
        <w:trPr>
          <w:cnfStyle w:val="000000010000" w:firstRow="0" w:lastRow="0" w:firstColumn="0" w:lastColumn="0" w:oddVBand="0" w:evenVBand="0" w:oddHBand="0" w:evenHBand="1" w:firstRowFirstColumn="0" w:firstRowLastColumn="0" w:lastRowFirstColumn="0" w:lastRowLastColumn="0"/>
          <w:jc w:val="center"/>
        </w:trPr>
        <w:tc>
          <w:tcPr>
            <w:tcW w:w="578" w:type="pct"/>
            <w:vAlign w:val="center"/>
          </w:tcPr>
          <w:p w14:paraId="46D49D66" w14:textId="6176BDA8" w:rsidR="0017091A" w:rsidRDefault="0017091A" w:rsidP="00713BA1">
            <w:pPr>
              <w:jc w:val="center"/>
              <w:rPr>
                <w:rFonts w:ascii="Calibri" w:hAnsi="Calibri" w:cs="Calibri"/>
                <w:color w:val="000000"/>
                <w:sz w:val="20"/>
                <w:szCs w:val="20"/>
              </w:rPr>
            </w:pPr>
            <w:r w:rsidRPr="008A3C3A">
              <w:rPr>
                <w:rFonts w:asciiTheme="minorHAnsi" w:hAnsiTheme="minorHAnsi" w:cstheme="minorHAnsi"/>
                <w:sz w:val="20"/>
                <w:szCs w:val="20"/>
              </w:rPr>
              <w:t>LT-38071</w:t>
            </w:r>
          </w:p>
        </w:tc>
        <w:tc>
          <w:tcPr>
            <w:tcW w:w="2334" w:type="pct"/>
            <w:vAlign w:val="center"/>
          </w:tcPr>
          <w:p w14:paraId="65A72A51" w14:textId="54146ABF" w:rsidR="0017091A" w:rsidRDefault="0017091A" w:rsidP="00713BA1">
            <w:pPr>
              <w:rPr>
                <w:rFonts w:ascii="Calibri" w:hAnsi="Calibri" w:cs="Calibri"/>
                <w:color w:val="000000"/>
                <w:sz w:val="20"/>
                <w:szCs w:val="20"/>
              </w:rPr>
            </w:pPr>
            <w:r w:rsidRPr="008A3C3A">
              <w:rPr>
                <w:rFonts w:asciiTheme="minorHAnsi" w:hAnsiTheme="minorHAnsi" w:cstheme="minorHAnsi"/>
                <w:sz w:val="20"/>
                <w:szCs w:val="20"/>
              </w:rPr>
              <w:t>Up to 125 Watt Pulse Start HID replacing 101 - 175 Watt lamp base case</w:t>
            </w:r>
          </w:p>
        </w:tc>
        <w:tc>
          <w:tcPr>
            <w:tcW w:w="487" w:type="pct"/>
            <w:vAlign w:val="center"/>
          </w:tcPr>
          <w:p w14:paraId="3977810D" w14:textId="2590E193" w:rsidR="0017091A" w:rsidRPr="007C0026" w:rsidRDefault="0017091A" w:rsidP="0017091A">
            <w:pPr>
              <w:jc w:val="center"/>
              <w:rPr>
                <w:rFonts w:ascii="Calibri" w:hAnsi="Calibri" w:cs="Arial"/>
                <w:color w:val="000000"/>
                <w:sz w:val="20"/>
                <w:szCs w:val="20"/>
              </w:rPr>
            </w:pPr>
            <w:r>
              <w:rPr>
                <w:rFonts w:ascii="Calibri" w:hAnsi="Calibri" w:cs="Arial"/>
                <w:color w:val="000000"/>
                <w:sz w:val="20"/>
                <w:szCs w:val="20"/>
              </w:rPr>
              <w:t>ROB</w:t>
            </w:r>
          </w:p>
        </w:tc>
        <w:tc>
          <w:tcPr>
            <w:tcW w:w="547" w:type="pct"/>
            <w:vAlign w:val="center"/>
          </w:tcPr>
          <w:p w14:paraId="590F6494" w14:textId="4791073F" w:rsidR="0017091A" w:rsidRDefault="0017091A" w:rsidP="0017091A">
            <w:pPr>
              <w:jc w:val="center"/>
              <w:rPr>
                <w:rFonts w:asciiTheme="minorHAnsi" w:hAnsiTheme="minorHAnsi" w:cstheme="minorHAnsi"/>
                <w:sz w:val="20"/>
                <w:szCs w:val="20"/>
              </w:rPr>
            </w:pPr>
            <w:r w:rsidRPr="00860508">
              <w:rPr>
                <w:rFonts w:ascii="Calibri" w:hAnsi="Calibri" w:cs="Arial"/>
                <w:color w:val="000000"/>
                <w:sz w:val="20"/>
                <w:szCs w:val="20"/>
              </w:rPr>
              <w:t>N/A</w:t>
            </w:r>
          </w:p>
        </w:tc>
        <w:tc>
          <w:tcPr>
            <w:tcW w:w="505" w:type="pct"/>
            <w:vAlign w:val="center"/>
          </w:tcPr>
          <w:p w14:paraId="1309FF5C" w14:textId="526E2CA2" w:rsidR="0017091A" w:rsidRDefault="00AA7A6C" w:rsidP="0017091A">
            <w:pPr>
              <w:jc w:val="center"/>
              <w:rPr>
                <w:rFonts w:asciiTheme="minorHAnsi" w:hAnsiTheme="minorHAnsi" w:cstheme="minorHAnsi"/>
                <w:sz w:val="20"/>
                <w:szCs w:val="20"/>
              </w:rPr>
            </w:pPr>
            <w:r>
              <w:rPr>
                <w:rFonts w:ascii="Calibri" w:hAnsi="Calibri" w:cs="Arial"/>
                <w:color w:val="000000"/>
                <w:sz w:val="20"/>
                <w:szCs w:val="20"/>
              </w:rPr>
              <w:t>208*</w:t>
            </w:r>
            <w:r w:rsidR="002316C6">
              <w:rPr>
                <w:rFonts w:ascii="Calibri" w:hAnsi="Calibri" w:cs="Arial"/>
                <w:color w:val="000000"/>
                <w:sz w:val="20"/>
                <w:szCs w:val="20"/>
              </w:rPr>
              <w:t>*</w:t>
            </w:r>
          </w:p>
        </w:tc>
        <w:tc>
          <w:tcPr>
            <w:tcW w:w="549" w:type="pct"/>
            <w:vAlign w:val="center"/>
          </w:tcPr>
          <w:p w14:paraId="3E9264F9" w14:textId="56AD77B8" w:rsidR="0017091A" w:rsidRDefault="0017091A" w:rsidP="0017091A">
            <w:pPr>
              <w:jc w:val="center"/>
              <w:rPr>
                <w:rFonts w:asciiTheme="minorHAnsi" w:hAnsiTheme="minorHAnsi" w:cstheme="minorHAnsi"/>
                <w:sz w:val="20"/>
                <w:szCs w:val="20"/>
              </w:rPr>
            </w:pPr>
            <w:r>
              <w:rPr>
                <w:rFonts w:ascii="Calibri" w:hAnsi="Calibri" w:cs="Arial"/>
                <w:color w:val="000000"/>
                <w:sz w:val="20"/>
                <w:szCs w:val="20"/>
              </w:rPr>
              <w:t>150</w:t>
            </w:r>
          </w:p>
        </w:tc>
      </w:tr>
      <w:tr w:rsidR="0017091A" w:rsidRPr="00697868" w14:paraId="48A05DA2" w14:textId="77777777" w:rsidTr="0017091A">
        <w:trPr>
          <w:cnfStyle w:val="000000100000" w:firstRow="0" w:lastRow="0" w:firstColumn="0" w:lastColumn="0" w:oddVBand="0" w:evenVBand="0" w:oddHBand="1" w:evenHBand="0" w:firstRowFirstColumn="0" w:firstRowLastColumn="0" w:lastRowFirstColumn="0" w:lastRowLastColumn="0"/>
          <w:jc w:val="center"/>
        </w:trPr>
        <w:tc>
          <w:tcPr>
            <w:tcW w:w="578" w:type="pct"/>
            <w:vAlign w:val="center"/>
          </w:tcPr>
          <w:p w14:paraId="479E46F9" w14:textId="2E4FF6F5" w:rsidR="0017091A" w:rsidRDefault="0017091A" w:rsidP="00713BA1">
            <w:pPr>
              <w:jc w:val="center"/>
              <w:rPr>
                <w:rFonts w:ascii="Calibri" w:hAnsi="Calibri" w:cs="Calibri"/>
                <w:color w:val="000000"/>
                <w:sz w:val="20"/>
                <w:szCs w:val="20"/>
              </w:rPr>
            </w:pPr>
            <w:r w:rsidRPr="008A3C3A">
              <w:rPr>
                <w:rFonts w:asciiTheme="minorHAnsi" w:hAnsiTheme="minorHAnsi" w:cstheme="minorHAnsi"/>
                <w:sz w:val="20"/>
                <w:szCs w:val="20"/>
              </w:rPr>
              <w:t>LT-71883</w:t>
            </w:r>
          </w:p>
        </w:tc>
        <w:tc>
          <w:tcPr>
            <w:tcW w:w="2334" w:type="pct"/>
            <w:vAlign w:val="center"/>
          </w:tcPr>
          <w:p w14:paraId="1E159E5E" w14:textId="43B30BA5" w:rsidR="0017091A" w:rsidRDefault="0017091A" w:rsidP="00713BA1">
            <w:pPr>
              <w:rPr>
                <w:rFonts w:ascii="Calibri" w:hAnsi="Calibri" w:cs="Calibri"/>
                <w:color w:val="000000"/>
                <w:sz w:val="20"/>
                <w:szCs w:val="20"/>
              </w:rPr>
            </w:pPr>
            <w:r w:rsidRPr="008A3C3A">
              <w:rPr>
                <w:rFonts w:asciiTheme="minorHAnsi" w:hAnsiTheme="minorHAnsi" w:cstheme="minorHAnsi"/>
                <w:sz w:val="20"/>
                <w:szCs w:val="20"/>
              </w:rPr>
              <w:t>Up to 175 Watt Pulse Start HID replacing 176 - 399 Watt lamp base case</w:t>
            </w:r>
          </w:p>
        </w:tc>
        <w:tc>
          <w:tcPr>
            <w:tcW w:w="487" w:type="pct"/>
            <w:vAlign w:val="center"/>
          </w:tcPr>
          <w:p w14:paraId="3A82837C" w14:textId="422A78C7" w:rsidR="0017091A" w:rsidRPr="007C0026" w:rsidRDefault="0017091A" w:rsidP="0017091A">
            <w:pPr>
              <w:jc w:val="center"/>
              <w:rPr>
                <w:rFonts w:ascii="Calibri" w:hAnsi="Calibri" w:cs="Arial"/>
                <w:color w:val="000000"/>
                <w:sz w:val="20"/>
                <w:szCs w:val="20"/>
              </w:rPr>
            </w:pPr>
            <w:r>
              <w:rPr>
                <w:rFonts w:ascii="Calibri" w:hAnsi="Calibri" w:cs="Arial"/>
                <w:color w:val="000000"/>
                <w:sz w:val="20"/>
                <w:szCs w:val="20"/>
              </w:rPr>
              <w:t>ROB</w:t>
            </w:r>
          </w:p>
        </w:tc>
        <w:tc>
          <w:tcPr>
            <w:tcW w:w="547" w:type="pct"/>
            <w:vAlign w:val="center"/>
          </w:tcPr>
          <w:p w14:paraId="3E6942CE" w14:textId="402CB0E0" w:rsidR="0017091A" w:rsidRDefault="0017091A" w:rsidP="0017091A">
            <w:pPr>
              <w:jc w:val="center"/>
              <w:rPr>
                <w:rFonts w:asciiTheme="minorHAnsi" w:hAnsiTheme="minorHAnsi" w:cstheme="minorHAnsi"/>
                <w:sz w:val="20"/>
                <w:szCs w:val="20"/>
              </w:rPr>
            </w:pPr>
            <w:r w:rsidRPr="00860508">
              <w:rPr>
                <w:rFonts w:ascii="Calibri" w:hAnsi="Calibri" w:cs="Arial"/>
                <w:color w:val="000000"/>
                <w:sz w:val="20"/>
                <w:szCs w:val="20"/>
              </w:rPr>
              <w:t>N/A</w:t>
            </w:r>
          </w:p>
        </w:tc>
        <w:tc>
          <w:tcPr>
            <w:tcW w:w="505" w:type="pct"/>
            <w:vAlign w:val="center"/>
          </w:tcPr>
          <w:p w14:paraId="7791C961" w14:textId="4BD49AC8" w:rsidR="0017091A" w:rsidRDefault="0017091A" w:rsidP="0017091A">
            <w:pPr>
              <w:jc w:val="center"/>
              <w:rPr>
                <w:rFonts w:asciiTheme="minorHAnsi" w:hAnsiTheme="minorHAnsi" w:cstheme="minorHAnsi"/>
                <w:sz w:val="20"/>
                <w:szCs w:val="20"/>
              </w:rPr>
            </w:pPr>
            <w:r>
              <w:rPr>
                <w:rFonts w:ascii="Calibri" w:hAnsi="Calibri" w:cs="Arial"/>
                <w:color w:val="000000"/>
                <w:sz w:val="20"/>
                <w:szCs w:val="20"/>
              </w:rPr>
              <w:t>232</w:t>
            </w:r>
          </w:p>
        </w:tc>
        <w:tc>
          <w:tcPr>
            <w:tcW w:w="549" w:type="pct"/>
            <w:vAlign w:val="center"/>
          </w:tcPr>
          <w:p w14:paraId="6734BDB0" w14:textId="7A8C32FE" w:rsidR="0017091A" w:rsidRDefault="00AA7A6C" w:rsidP="0017091A">
            <w:pPr>
              <w:jc w:val="center"/>
              <w:rPr>
                <w:rFonts w:asciiTheme="minorHAnsi" w:hAnsiTheme="minorHAnsi" w:cstheme="minorHAnsi"/>
                <w:sz w:val="20"/>
                <w:szCs w:val="20"/>
              </w:rPr>
            </w:pPr>
            <w:r>
              <w:rPr>
                <w:rFonts w:ascii="Calibri" w:hAnsi="Calibri" w:cs="Arial"/>
                <w:color w:val="000000"/>
                <w:sz w:val="20"/>
                <w:szCs w:val="20"/>
              </w:rPr>
              <w:t>208*</w:t>
            </w:r>
          </w:p>
        </w:tc>
      </w:tr>
      <w:tr w:rsidR="0017091A" w:rsidRPr="00697868" w14:paraId="5B6E0F94" w14:textId="77777777" w:rsidTr="0017091A">
        <w:trPr>
          <w:cnfStyle w:val="000000010000" w:firstRow="0" w:lastRow="0" w:firstColumn="0" w:lastColumn="0" w:oddVBand="0" w:evenVBand="0" w:oddHBand="0" w:evenHBand="1" w:firstRowFirstColumn="0" w:firstRowLastColumn="0" w:lastRowFirstColumn="0" w:lastRowLastColumn="0"/>
          <w:jc w:val="center"/>
        </w:trPr>
        <w:tc>
          <w:tcPr>
            <w:tcW w:w="578" w:type="pct"/>
            <w:vAlign w:val="center"/>
          </w:tcPr>
          <w:p w14:paraId="4B34EEC9" w14:textId="46D2982D" w:rsidR="0017091A" w:rsidRDefault="0017091A" w:rsidP="00713BA1">
            <w:pPr>
              <w:jc w:val="center"/>
              <w:rPr>
                <w:rFonts w:ascii="Calibri" w:hAnsi="Calibri" w:cs="Calibri"/>
                <w:color w:val="000000"/>
                <w:sz w:val="20"/>
                <w:szCs w:val="20"/>
              </w:rPr>
            </w:pPr>
            <w:r w:rsidRPr="008A3C3A">
              <w:rPr>
                <w:rFonts w:asciiTheme="minorHAnsi" w:hAnsiTheme="minorHAnsi" w:cstheme="minorHAnsi"/>
                <w:sz w:val="20"/>
                <w:szCs w:val="20"/>
              </w:rPr>
              <w:t>LT-64118</w:t>
            </w:r>
          </w:p>
        </w:tc>
        <w:tc>
          <w:tcPr>
            <w:tcW w:w="2334" w:type="pct"/>
            <w:vAlign w:val="center"/>
          </w:tcPr>
          <w:p w14:paraId="48B9742E" w14:textId="568D3C08" w:rsidR="0017091A" w:rsidRDefault="0017091A" w:rsidP="00713BA1">
            <w:pPr>
              <w:rPr>
                <w:rFonts w:ascii="Calibri" w:hAnsi="Calibri" w:cs="Calibri"/>
                <w:color w:val="000000"/>
                <w:sz w:val="20"/>
                <w:szCs w:val="20"/>
              </w:rPr>
            </w:pPr>
            <w:r w:rsidRPr="008A3C3A">
              <w:rPr>
                <w:rFonts w:asciiTheme="minorHAnsi" w:hAnsiTheme="minorHAnsi" w:cstheme="minorHAnsi"/>
                <w:sz w:val="20"/>
                <w:szCs w:val="20"/>
              </w:rPr>
              <w:t>Up to 250 Watt Pulse Start HID replacing 400 Watt lamp base case</w:t>
            </w:r>
          </w:p>
        </w:tc>
        <w:tc>
          <w:tcPr>
            <w:tcW w:w="487" w:type="pct"/>
            <w:vAlign w:val="center"/>
          </w:tcPr>
          <w:p w14:paraId="26B9372D" w14:textId="726842DB" w:rsidR="0017091A" w:rsidRPr="007C0026" w:rsidRDefault="0017091A" w:rsidP="0017091A">
            <w:pPr>
              <w:jc w:val="center"/>
              <w:rPr>
                <w:rFonts w:ascii="Calibri" w:hAnsi="Calibri" w:cs="Arial"/>
                <w:color w:val="000000"/>
                <w:sz w:val="20"/>
                <w:szCs w:val="20"/>
              </w:rPr>
            </w:pPr>
            <w:r>
              <w:rPr>
                <w:rFonts w:ascii="Calibri" w:hAnsi="Calibri" w:cs="Arial"/>
                <w:color w:val="000000"/>
                <w:sz w:val="20"/>
                <w:szCs w:val="20"/>
              </w:rPr>
              <w:t>ROB</w:t>
            </w:r>
          </w:p>
        </w:tc>
        <w:tc>
          <w:tcPr>
            <w:tcW w:w="547" w:type="pct"/>
            <w:vAlign w:val="center"/>
          </w:tcPr>
          <w:p w14:paraId="0DAAD66A" w14:textId="116C8C8D" w:rsidR="0017091A" w:rsidRDefault="0017091A" w:rsidP="0017091A">
            <w:pPr>
              <w:jc w:val="center"/>
              <w:rPr>
                <w:rFonts w:asciiTheme="minorHAnsi" w:hAnsiTheme="minorHAnsi" w:cstheme="minorHAnsi"/>
                <w:sz w:val="20"/>
                <w:szCs w:val="20"/>
              </w:rPr>
            </w:pPr>
            <w:r w:rsidRPr="00860508">
              <w:rPr>
                <w:rFonts w:ascii="Calibri" w:hAnsi="Calibri" w:cs="Arial"/>
                <w:color w:val="000000"/>
                <w:sz w:val="20"/>
                <w:szCs w:val="20"/>
              </w:rPr>
              <w:t>N/A</w:t>
            </w:r>
          </w:p>
        </w:tc>
        <w:tc>
          <w:tcPr>
            <w:tcW w:w="505" w:type="pct"/>
            <w:vAlign w:val="center"/>
          </w:tcPr>
          <w:p w14:paraId="02287B05" w14:textId="602985FA" w:rsidR="0017091A" w:rsidRDefault="000E62C4" w:rsidP="0017091A">
            <w:pPr>
              <w:jc w:val="center"/>
              <w:rPr>
                <w:rFonts w:asciiTheme="minorHAnsi" w:hAnsiTheme="minorHAnsi" w:cstheme="minorHAnsi"/>
                <w:sz w:val="20"/>
                <w:szCs w:val="20"/>
              </w:rPr>
            </w:pPr>
            <w:r>
              <w:rPr>
                <w:rFonts w:ascii="Calibri" w:hAnsi="Calibri" w:cs="Arial"/>
                <w:color w:val="000000"/>
                <w:sz w:val="20"/>
                <w:szCs w:val="20"/>
              </w:rPr>
              <w:t>400**</w:t>
            </w:r>
          </w:p>
        </w:tc>
        <w:tc>
          <w:tcPr>
            <w:tcW w:w="549" w:type="pct"/>
            <w:vAlign w:val="center"/>
          </w:tcPr>
          <w:p w14:paraId="6DF061D8" w14:textId="3204D4E9" w:rsidR="0017091A" w:rsidRDefault="00AA7A6C" w:rsidP="0017091A">
            <w:pPr>
              <w:jc w:val="center"/>
              <w:rPr>
                <w:rFonts w:asciiTheme="minorHAnsi" w:hAnsiTheme="minorHAnsi" w:cstheme="minorHAnsi"/>
                <w:sz w:val="20"/>
                <w:szCs w:val="20"/>
              </w:rPr>
            </w:pPr>
            <w:r>
              <w:rPr>
                <w:rFonts w:ascii="Calibri" w:hAnsi="Calibri" w:cs="Arial"/>
                <w:color w:val="000000"/>
                <w:sz w:val="20"/>
                <w:szCs w:val="20"/>
              </w:rPr>
              <w:t>288*</w:t>
            </w:r>
          </w:p>
        </w:tc>
      </w:tr>
      <w:tr w:rsidR="0017091A" w:rsidRPr="00697868" w14:paraId="25DF06AA" w14:textId="77777777" w:rsidTr="0017091A">
        <w:trPr>
          <w:cnfStyle w:val="000000100000" w:firstRow="0" w:lastRow="0" w:firstColumn="0" w:lastColumn="0" w:oddVBand="0" w:evenVBand="0" w:oddHBand="1" w:evenHBand="0" w:firstRowFirstColumn="0" w:firstRowLastColumn="0" w:lastRowFirstColumn="0" w:lastRowLastColumn="0"/>
          <w:jc w:val="center"/>
        </w:trPr>
        <w:tc>
          <w:tcPr>
            <w:tcW w:w="578" w:type="pct"/>
            <w:vAlign w:val="center"/>
          </w:tcPr>
          <w:p w14:paraId="285894E8" w14:textId="0344E81C" w:rsidR="0017091A" w:rsidRDefault="0017091A" w:rsidP="00713BA1">
            <w:pPr>
              <w:jc w:val="center"/>
              <w:rPr>
                <w:rFonts w:ascii="Calibri" w:hAnsi="Calibri" w:cs="Calibri"/>
                <w:color w:val="000000"/>
                <w:sz w:val="20"/>
                <w:szCs w:val="20"/>
              </w:rPr>
            </w:pPr>
            <w:r w:rsidRPr="008A3C3A">
              <w:rPr>
                <w:rFonts w:asciiTheme="minorHAnsi" w:hAnsiTheme="minorHAnsi" w:cstheme="minorHAnsi"/>
                <w:sz w:val="20"/>
                <w:szCs w:val="20"/>
              </w:rPr>
              <w:t>LT-18932</w:t>
            </w:r>
          </w:p>
        </w:tc>
        <w:tc>
          <w:tcPr>
            <w:tcW w:w="2334" w:type="pct"/>
            <w:vAlign w:val="center"/>
          </w:tcPr>
          <w:p w14:paraId="69555096" w14:textId="7ACB896C" w:rsidR="0017091A" w:rsidRDefault="0017091A" w:rsidP="00713BA1">
            <w:pPr>
              <w:rPr>
                <w:rFonts w:ascii="Calibri" w:hAnsi="Calibri" w:cs="Calibri"/>
                <w:color w:val="000000"/>
                <w:sz w:val="20"/>
                <w:szCs w:val="20"/>
              </w:rPr>
            </w:pPr>
            <w:r w:rsidRPr="008A3C3A">
              <w:rPr>
                <w:rFonts w:asciiTheme="minorHAnsi" w:hAnsiTheme="minorHAnsi" w:cstheme="minorHAnsi"/>
                <w:sz w:val="20"/>
                <w:szCs w:val="20"/>
              </w:rPr>
              <w:t>Up to 600 Watt Tier 1 Pulse Start HID replacing greater than 400 Watt lamp base case</w:t>
            </w:r>
          </w:p>
        </w:tc>
        <w:tc>
          <w:tcPr>
            <w:tcW w:w="487" w:type="pct"/>
            <w:vAlign w:val="center"/>
          </w:tcPr>
          <w:p w14:paraId="03CFD7E5" w14:textId="24D9C039" w:rsidR="0017091A" w:rsidRPr="007C0026" w:rsidRDefault="0017091A" w:rsidP="0017091A">
            <w:pPr>
              <w:jc w:val="center"/>
              <w:rPr>
                <w:rFonts w:ascii="Calibri" w:hAnsi="Calibri" w:cs="Arial"/>
                <w:color w:val="000000"/>
                <w:sz w:val="20"/>
                <w:szCs w:val="20"/>
              </w:rPr>
            </w:pPr>
            <w:r>
              <w:rPr>
                <w:rFonts w:ascii="Calibri" w:hAnsi="Calibri" w:cs="Arial"/>
                <w:color w:val="000000"/>
                <w:sz w:val="20"/>
                <w:szCs w:val="20"/>
              </w:rPr>
              <w:t>ROB</w:t>
            </w:r>
          </w:p>
        </w:tc>
        <w:tc>
          <w:tcPr>
            <w:tcW w:w="547" w:type="pct"/>
            <w:vAlign w:val="center"/>
          </w:tcPr>
          <w:p w14:paraId="09016F33" w14:textId="4134D810" w:rsidR="0017091A" w:rsidRDefault="0017091A" w:rsidP="0017091A">
            <w:pPr>
              <w:jc w:val="center"/>
              <w:rPr>
                <w:rFonts w:asciiTheme="minorHAnsi" w:hAnsiTheme="minorHAnsi" w:cstheme="minorHAnsi"/>
                <w:sz w:val="20"/>
                <w:szCs w:val="20"/>
              </w:rPr>
            </w:pPr>
            <w:r w:rsidRPr="00860508">
              <w:rPr>
                <w:rFonts w:ascii="Calibri" w:hAnsi="Calibri" w:cs="Arial"/>
                <w:color w:val="000000"/>
                <w:sz w:val="20"/>
                <w:szCs w:val="20"/>
              </w:rPr>
              <w:t>N/A</w:t>
            </w:r>
          </w:p>
        </w:tc>
        <w:tc>
          <w:tcPr>
            <w:tcW w:w="505" w:type="pct"/>
            <w:vAlign w:val="center"/>
          </w:tcPr>
          <w:p w14:paraId="49F76E26" w14:textId="67B335CA" w:rsidR="0017091A" w:rsidRDefault="00AA7A6C" w:rsidP="0017091A">
            <w:pPr>
              <w:jc w:val="center"/>
              <w:rPr>
                <w:rFonts w:asciiTheme="minorHAnsi" w:hAnsiTheme="minorHAnsi" w:cstheme="minorHAnsi"/>
                <w:sz w:val="20"/>
                <w:szCs w:val="20"/>
              </w:rPr>
            </w:pPr>
            <w:r>
              <w:rPr>
                <w:rFonts w:ascii="Calibri" w:hAnsi="Calibri" w:cs="Arial"/>
                <w:color w:val="000000"/>
                <w:sz w:val="20"/>
                <w:szCs w:val="20"/>
              </w:rPr>
              <w:t>940*</w:t>
            </w:r>
            <w:r w:rsidR="002316C6">
              <w:rPr>
                <w:rFonts w:ascii="Calibri" w:hAnsi="Calibri" w:cs="Arial"/>
                <w:color w:val="000000"/>
                <w:sz w:val="20"/>
                <w:szCs w:val="20"/>
              </w:rPr>
              <w:t>*</w:t>
            </w:r>
          </w:p>
        </w:tc>
        <w:tc>
          <w:tcPr>
            <w:tcW w:w="549" w:type="pct"/>
            <w:vAlign w:val="center"/>
          </w:tcPr>
          <w:p w14:paraId="1713AFCD" w14:textId="76EC1C5B" w:rsidR="0017091A" w:rsidRDefault="00AA7A6C" w:rsidP="0017091A">
            <w:pPr>
              <w:jc w:val="center"/>
              <w:rPr>
                <w:rFonts w:asciiTheme="minorHAnsi" w:hAnsiTheme="minorHAnsi" w:cstheme="minorHAnsi"/>
                <w:sz w:val="20"/>
                <w:szCs w:val="20"/>
              </w:rPr>
            </w:pPr>
            <w:r>
              <w:rPr>
                <w:rFonts w:ascii="Calibri" w:hAnsi="Calibri" w:cs="Arial"/>
                <w:color w:val="000000"/>
                <w:sz w:val="20"/>
                <w:szCs w:val="20"/>
              </w:rPr>
              <w:t>506*</w:t>
            </w:r>
          </w:p>
        </w:tc>
      </w:tr>
      <w:tr w:rsidR="0017091A" w:rsidRPr="00697868" w14:paraId="3A03639D" w14:textId="77777777" w:rsidTr="0017091A">
        <w:trPr>
          <w:cnfStyle w:val="000000010000" w:firstRow="0" w:lastRow="0" w:firstColumn="0" w:lastColumn="0" w:oddVBand="0" w:evenVBand="0" w:oddHBand="0" w:evenHBand="1" w:firstRowFirstColumn="0" w:firstRowLastColumn="0" w:lastRowFirstColumn="0" w:lastRowLastColumn="0"/>
          <w:jc w:val="center"/>
        </w:trPr>
        <w:tc>
          <w:tcPr>
            <w:tcW w:w="578" w:type="pct"/>
            <w:vAlign w:val="center"/>
          </w:tcPr>
          <w:p w14:paraId="780F6798" w14:textId="6D63FFE5" w:rsidR="0017091A" w:rsidRDefault="0017091A" w:rsidP="00713BA1">
            <w:pPr>
              <w:jc w:val="center"/>
              <w:rPr>
                <w:rFonts w:ascii="Calibri" w:hAnsi="Calibri" w:cs="Calibri"/>
                <w:color w:val="000000"/>
                <w:sz w:val="20"/>
                <w:szCs w:val="20"/>
              </w:rPr>
            </w:pPr>
            <w:r w:rsidRPr="008A3C3A">
              <w:rPr>
                <w:rFonts w:asciiTheme="minorHAnsi" w:hAnsiTheme="minorHAnsi" w:cstheme="minorHAnsi"/>
                <w:sz w:val="20"/>
                <w:szCs w:val="20"/>
              </w:rPr>
              <w:t>LT-48241</w:t>
            </w:r>
          </w:p>
        </w:tc>
        <w:tc>
          <w:tcPr>
            <w:tcW w:w="2334" w:type="pct"/>
            <w:vAlign w:val="center"/>
          </w:tcPr>
          <w:p w14:paraId="02062922" w14:textId="75868190" w:rsidR="0017091A" w:rsidRDefault="0017091A" w:rsidP="00713BA1">
            <w:pPr>
              <w:rPr>
                <w:rFonts w:ascii="Calibri" w:hAnsi="Calibri" w:cs="Calibri"/>
                <w:color w:val="000000"/>
                <w:sz w:val="20"/>
                <w:szCs w:val="20"/>
              </w:rPr>
            </w:pPr>
            <w:r w:rsidRPr="008A3C3A">
              <w:rPr>
                <w:rFonts w:asciiTheme="minorHAnsi" w:hAnsiTheme="minorHAnsi" w:cstheme="minorHAnsi"/>
                <w:sz w:val="20"/>
                <w:szCs w:val="20"/>
              </w:rPr>
              <w:t>Up to 750 Watt Tier 2 Pulse Start HID replacing greater than 400 Watt lamp base case</w:t>
            </w:r>
          </w:p>
        </w:tc>
        <w:tc>
          <w:tcPr>
            <w:tcW w:w="487" w:type="pct"/>
            <w:vAlign w:val="center"/>
          </w:tcPr>
          <w:p w14:paraId="4ED4B3C2" w14:textId="50B01D81" w:rsidR="0017091A" w:rsidRPr="007C0026" w:rsidRDefault="0017091A" w:rsidP="0017091A">
            <w:pPr>
              <w:jc w:val="center"/>
              <w:rPr>
                <w:rFonts w:ascii="Calibri" w:hAnsi="Calibri" w:cs="Arial"/>
                <w:color w:val="000000"/>
                <w:sz w:val="20"/>
                <w:szCs w:val="20"/>
              </w:rPr>
            </w:pPr>
            <w:r>
              <w:rPr>
                <w:rFonts w:ascii="Calibri" w:hAnsi="Calibri" w:cs="Arial"/>
                <w:color w:val="000000"/>
                <w:sz w:val="20"/>
                <w:szCs w:val="20"/>
              </w:rPr>
              <w:t>ROB</w:t>
            </w:r>
          </w:p>
        </w:tc>
        <w:tc>
          <w:tcPr>
            <w:tcW w:w="547" w:type="pct"/>
            <w:vAlign w:val="center"/>
          </w:tcPr>
          <w:p w14:paraId="4164BB05" w14:textId="0FBD61D4" w:rsidR="0017091A" w:rsidRDefault="0017091A" w:rsidP="0017091A">
            <w:pPr>
              <w:jc w:val="center"/>
              <w:rPr>
                <w:rFonts w:asciiTheme="minorHAnsi" w:hAnsiTheme="minorHAnsi" w:cstheme="minorHAnsi"/>
                <w:sz w:val="20"/>
                <w:szCs w:val="20"/>
              </w:rPr>
            </w:pPr>
            <w:r w:rsidRPr="00860508">
              <w:rPr>
                <w:rFonts w:ascii="Calibri" w:hAnsi="Calibri" w:cs="Arial"/>
                <w:color w:val="000000"/>
                <w:sz w:val="20"/>
                <w:szCs w:val="20"/>
              </w:rPr>
              <w:t>N/A</w:t>
            </w:r>
          </w:p>
        </w:tc>
        <w:tc>
          <w:tcPr>
            <w:tcW w:w="505" w:type="pct"/>
            <w:vAlign w:val="center"/>
          </w:tcPr>
          <w:p w14:paraId="0504D157" w14:textId="0E042896" w:rsidR="0017091A" w:rsidRDefault="0017091A" w:rsidP="0017091A">
            <w:pPr>
              <w:jc w:val="center"/>
              <w:rPr>
                <w:rFonts w:asciiTheme="minorHAnsi" w:hAnsiTheme="minorHAnsi" w:cstheme="minorHAnsi"/>
                <w:sz w:val="20"/>
                <w:szCs w:val="20"/>
              </w:rPr>
            </w:pPr>
            <w:r>
              <w:rPr>
                <w:rFonts w:ascii="Calibri" w:hAnsi="Calibri" w:cs="Arial"/>
                <w:color w:val="000000"/>
                <w:sz w:val="20"/>
                <w:szCs w:val="20"/>
              </w:rPr>
              <w:t>1080</w:t>
            </w:r>
          </w:p>
        </w:tc>
        <w:tc>
          <w:tcPr>
            <w:tcW w:w="549" w:type="pct"/>
            <w:vAlign w:val="center"/>
          </w:tcPr>
          <w:p w14:paraId="5067751A" w14:textId="2774042A" w:rsidR="0017091A" w:rsidRDefault="00AA7A6C" w:rsidP="0017091A">
            <w:pPr>
              <w:jc w:val="center"/>
              <w:rPr>
                <w:rFonts w:asciiTheme="minorHAnsi" w:hAnsiTheme="minorHAnsi" w:cstheme="minorHAnsi"/>
                <w:sz w:val="20"/>
                <w:szCs w:val="20"/>
              </w:rPr>
            </w:pPr>
            <w:r>
              <w:rPr>
                <w:rFonts w:ascii="Calibri" w:hAnsi="Calibri" w:cs="Arial"/>
                <w:color w:val="000000"/>
                <w:sz w:val="20"/>
                <w:szCs w:val="20"/>
              </w:rPr>
              <w:t>818*</w:t>
            </w:r>
          </w:p>
        </w:tc>
      </w:tr>
      <w:tr w:rsidR="0017091A" w:rsidRPr="00697868" w14:paraId="37B01F0E" w14:textId="77777777" w:rsidTr="0017091A">
        <w:trPr>
          <w:cnfStyle w:val="000000100000" w:firstRow="0" w:lastRow="0" w:firstColumn="0" w:lastColumn="0" w:oddVBand="0" w:evenVBand="0" w:oddHBand="1" w:evenHBand="0" w:firstRowFirstColumn="0" w:firstRowLastColumn="0" w:lastRowFirstColumn="0" w:lastRowLastColumn="0"/>
          <w:jc w:val="center"/>
        </w:trPr>
        <w:tc>
          <w:tcPr>
            <w:tcW w:w="578" w:type="pct"/>
            <w:vAlign w:val="center"/>
          </w:tcPr>
          <w:p w14:paraId="2C820D4E" w14:textId="77777777" w:rsidR="0017091A" w:rsidRDefault="0017091A" w:rsidP="00713BA1">
            <w:pPr>
              <w:jc w:val="center"/>
              <w:rPr>
                <w:rFonts w:ascii="Calibri" w:hAnsi="Calibri" w:cs="Calibri"/>
                <w:color w:val="000000"/>
                <w:sz w:val="20"/>
                <w:szCs w:val="20"/>
              </w:rPr>
            </w:pPr>
            <w:r>
              <w:rPr>
                <w:rFonts w:ascii="Calibri" w:hAnsi="Calibri" w:cs="Calibri"/>
                <w:color w:val="000000"/>
                <w:sz w:val="20"/>
                <w:szCs w:val="20"/>
              </w:rPr>
              <w:t>LT-10924</w:t>
            </w:r>
          </w:p>
        </w:tc>
        <w:tc>
          <w:tcPr>
            <w:tcW w:w="2334" w:type="pct"/>
            <w:vAlign w:val="center"/>
          </w:tcPr>
          <w:p w14:paraId="144529ED" w14:textId="77777777" w:rsidR="0017091A" w:rsidRDefault="0017091A" w:rsidP="00713BA1">
            <w:pPr>
              <w:rPr>
                <w:rFonts w:ascii="Calibri" w:hAnsi="Calibri" w:cs="Calibri"/>
                <w:color w:val="000000"/>
                <w:sz w:val="20"/>
                <w:szCs w:val="20"/>
              </w:rPr>
            </w:pPr>
            <w:r>
              <w:rPr>
                <w:rFonts w:ascii="Calibri" w:hAnsi="Calibri" w:cs="Calibri"/>
                <w:color w:val="000000"/>
                <w:sz w:val="20"/>
                <w:szCs w:val="20"/>
              </w:rPr>
              <w:t>32 Watt Metal Halide High Intensity Discharge replacing 100 Watt Incandescent</w:t>
            </w:r>
          </w:p>
        </w:tc>
        <w:tc>
          <w:tcPr>
            <w:tcW w:w="487" w:type="pct"/>
            <w:vAlign w:val="center"/>
          </w:tcPr>
          <w:p w14:paraId="2D40F390" w14:textId="302C32A6" w:rsidR="0017091A" w:rsidRDefault="0017091A" w:rsidP="0017091A">
            <w:pPr>
              <w:jc w:val="center"/>
              <w:rPr>
                <w:rFonts w:ascii="Calibri" w:hAnsi="Calibri" w:cs="Arial"/>
                <w:color w:val="000000"/>
                <w:sz w:val="20"/>
                <w:szCs w:val="20"/>
              </w:rPr>
            </w:pPr>
            <w:r>
              <w:rPr>
                <w:rFonts w:ascii="Calibri" w:hAnsi="Calibri" w:cs="Arial"/>
                <w:color w:val="000000"/>
                <w:sz w:val="20"/>
                <w:szCs w:val="20"/>
              </w:rPr>
              <w:t>RET</w:t>
            </w:r>
          </w:p>
        </w:tc>
        <w:tc>
          <w:tcPr>
            <w:tcW w:w="547" w:type="pct"/>
            <w:vAlign w:val="center"/>
          </w:tcPr>
          <w:p w14:paraId="2764B1C9" w14:textId="19D7C91A" w:rsidR="0017091A" w:rsidRDefault="0017091A" w:rsidP="0017091A">
            <w:pPr>
              <w:jc w:val="center"/>
              <w:rPr>
                <w:rFonts w:asciiTheme="minorHAnsi" w:hAnsiTheme="minorHAnsi" w:cstheme="minorHAnsi"/>
                <w:sz w:val="20"/>
                <w:szCs w:val="20"/>
              </w:rPr>
            </w:pPr>
            <w:r>
              <w:rPr>
                <w:rFonts w:ascii="Calibri" w:hAnsi="Calibri" w:cs="Arial"/>
                <w:color w:val="000000"/>
                <w:sz w:val="20"/>
                <w:szCs w:val="20"/>
              </w:rPr>
              <w:t>100</w:t>
            </w:r>
          </w:p>
        </w:tc>
        <w:tc>
          <w:tcPr>
            <w:tcW w:w="505" w:type="pct"/>
            <w:vAlign w:val="center"/>
          </w:tcPr>
          <w:p w14:paraId="318D1052" w14:textId="1C4467D1" w:rsidR="0017091A" w:rsidRDefault="0017091A" w:rsidP="0017091A">
            <w:pPr>
              <w:jc w:val="center"/>
              <w:rPr>
                <w:rFonts w:asciiTheme="minorHAnsi" w:hAnsiTheme="minorHAnsi" w:cstheme="minorHAnsi"/>
                <w:sz w:val="20"/>
                <w:szCs w:val="20"/>
              </w:rPr>
            </w:pPr>
            <w:r>
              <w:rPr>
                <w:rFonts w:ascii="Calibri" w:hAnsi="Calibri" w:cs="Arial"/>
                <w:color w:val="000000"/>
                <w:sz w:val="20"/>
                <w:szCs w:val="20"/>
              </w:rPr>
              <w:t>43</w:t>
            </w:r>
          </w:p>
        </w:tc>
        <w:tc>
          <w:tcPr>
            <w:tcW w:w="549" w:type="pct"/>
            <w:vAlign w:val="center"/>
          </w:tcPr>
          <w:p w14:paraId="6F0F5E03" w14:textId="2704A496" w:rsidR="0017091A" w:rsidRDefault="0017091A" w:rsidP="0017091A">
            <w:pPr>
              <w:jc w:val="center"/>
              <w:rPr>
                <w:rFonts w:asciiTheme="minorHAnsi" w:hAnsiTheme="minorHAnsi" w:cstheme="minorHAnsi"/>
                <w:sz w:val="20"/>
                <w:szCs w:val="20"/>
              </w:rPr>
            </w:pPr>
            <w:r>
              <w:rPr>
                <w:rFonts w:ascii="Calibri" w:hAnsi="Calibri" w:cs="Arial"/>
                <w:color w:val="000000"/>
                <w:sz w:val="20"/>
                <w:szCs w:val="20"/>
              </w:rPr>
              <w:t>43</w:t>
            </w:r>
          </w:p>
        </w:tc>
      </w:tr>
      <w:tr w:rsidR="0017091A" w:rsidRPr="00697868" w14:paraId="2940F355" w14:textId="77777777" w:rsidTr="0017091A">
        <w:trPr>
          <w:cnfStyle w:val="000000010000" w:firstRow="0" w:lastRow="0" w:firstColumn="0" w:lastColumn="0" w:oddVBand="0" w:evenVBand="0" w:oddHBand="0" w:evenHBand="1" w:firstRowFirstColumn="0" w:firstRowLastColumn="0" w:lastRowFirstColumn="0" w:lastRowLastColumn="0"/>
          <w:jc w:val="center"/>
        </w:trPr>
        <w:tc>
          <w:tcPr>
            <w:tcW w:w="578" w:type="pct"/>
            <w:vAlign w:val="center"/>
          </w:tcPr>
          <w:p w14:paraId="7AA41F25" w14:textId="77777777" w:rsidR="0017091A" w:rsidRDefault="0017091A" w:rsidP="00713BA1">
            <w:pPr>
              <w:jc w:val="center"/>
              <w:rPr>
                <w:rFonts w:ascii="Calibri" w:hAnsi="Calibri" w:cs="Calibri"/>
                <w:color w:val="000000"/>
                <w:sz w:val="20"/>
                <w:szCs w:val="20"/>
              </w:rPr>
            </w:pPr>
            <w:r>
              <w:rPr>
                <w:rFonts w:ascii="Calibri" w:hAnsi="Calibri" w:cs="Calibri"/>
                <w:color w:val="000000"/>
                <w:sz w:val="20"/>
                <w:szCs w:val="20"/>
              </w:rPr>
              <w:t>LT-21092</w:t>
            </w:r>
          </w:p>
        </w:tc>
        <w:tc>
          <w:tcPr>
            <w:tcW w:w="2334" w:type="pct"/>
            <w:vAlign w:val="center"/>
          </w:tcPr>
          <w:p w14:paraId="054BBE17" w14:textId="77777777" w:rsidR="0017091A" w:rsidRDefault="0017091A" w:rsidP="00713BA1">
            <w:pPr>
              <w:rPr>
                <w:rFonts w:ascii="Calibri" w:hAnsi="Calibri" w:cs="Calibri"/>
                <w:color w:val="000000"/>
                <w:sz w:val="20"/>
                <w:szCs w:val="20"/>
              </w:rPr>
            </w:pPr>
            <w:r>
              <w:rPr>
                <w:rFonts w:ascii="Calibri" w:hAnsi="Calibri" w:cs="Calibri"/>
                <w:color w:val="000000"/>
                <w:sz w:val="20"/>
                <w:szCs w:val="20"/>
              </w:rPr>
              <w:t>175 Watt Pulse Start HID replacing 250 Watt Metal Halide</w:t>
            </w:r>
          </w:p>
        </w:tc>
        <w:tc>
          <w:tcPr>
            <w:tcW w:w="487" w:type="pct"/>
            <w:vAlign w:val="center"/>
          </w:tcPr>
          <w:p w14:paraId="5AB8F190" w14:textId="50B78E25" w:rsidR="0017091A" w:rsidRDefault="0017091A" w:rsidP="0017091A">
            <w:pPr>
              <w:jc w:val="center"/>
              <w:rPr>
                <w:rFonts w:ascii="Calibri" w:hAnsi="Calibri" w:cs="Arial"/>
                <w:color w:val="000000"/>
                <w:sz w:val="20"/>
                <w:szCs w:val="20"/>
              </w:rPr>
            </w:pPr>
            <w:r w:rsidRPr="00C048AE">
              <w:rPr>
                <w:rFonts w:ascii="Calibri" w:hAnsi="Calibri" w:cs="Arial"/>
                <w:color w:val="000000"/>
                <w:sz w:val="20"/>
                <w:szCs w:val="20"/>
              </w:rPr>
              <w:t>RET</w:t>
            </w:r>
          </w:p>
        </w:tc>
        <w:tc>
          <w:tcPr>
            <w:tcW w:w="547" w:type="pct"/>
            <w:vAlign w:val="center"/>
          </w:tcPr>
          <w:p w14:paraId="2A734758" w14:textId="7B0BB0B3" w:rsidR="0017091A" w:rsidRDefault="0017091A" w:rsidP="0017091A">
            <w:pPr>
              <w:jc w:val="center"/>
              <w:rPr>
                <w:rFonts w:asciiTheme="minorHAnsi" w:hAnsiTheme="minorHAnsi" w:cstheme="minorHAnsi"/>
                <w:sz w:val="20"/>
                <w:szCs w:val="20"/>
              </w:rPr>
            </w:pPr>
            <w:r>
              <w:rPr>
                <w:rFonts w:ascii="Calibri" w:hAnsi="Calibri" w:cs="Arial"/>
                <w:color w:val="000000"/>
                <w:sz w:val="20"/>
                <w:szCs w:val="20"/>
              </w:rPr>
              <w:t>295</w:t>
            </w:r>
          </w:p>
        </w:tc>
        <w:tc>
          <w:tcPr>
            <w:tcW w:w="505" w:type="pct"/>
            <w:vAlign w:val="center"/>
          </w:tcPr>
          <w:p w14:paraId="2BAB31EB" w14:textId="10F64A4C" w:rsidR="0017091A" w:rsidRDefault="0017091A" w:rsidP="0017091A">
            <w:pPr>
              <w:jc w:val="center"/>
              <w:rPr>
                <w:rFonts w:asciiTheme="minorHAnsi" w:hAnsiTheme="minorHAnsi" w:cstheme="minorHAnsi"/>
                <w:sz w:val="20"/>
                <w:szCs w:val="20"/>
              </w:rPr>
            </w:pPr>
            <w:r>
              <w:rPr>
                <w:rFonts w:ascii="Calibri" w:hAnsi="Calibri" w:cs="Arial"/>
                <w:color w:val="000000"/>
                <w:sz w:val="20"/>
                <w:szCs w:val="20"/>
              </w:rPr>
              <w:t>232</w:t>
            </w:r>
          </w:p>
        </w:tc>
        <w:tc>
          <w:tcPr>
            <w:tcW w:w="549" w:type="pct"/>
            <w:vAlign w:val="center"/>
          </w:tcPr>
          <w:p w14:paraId="18DA6292" w14:textId="1B93D671" w:rsidR="0017091A" w:rsidRDefault="0017091A" w:rsidP="0017091A">
            <w:pPr>
              <w:jc w:val="center"/>
              <w:rPr>
                <w:rFonts w:asciiTheme="minorHAnsi" w:hAnsiTheme="minorHAnsi" w:cstheme="minorHAnsi"/>
                <w:sz w:val="20"/>
                <w:szCs w:val="20"/>
              </w:rPr>
            </w:pPr>
            <w:r>
              <w:rPr>
                <w:rFonts w:ascii="Calibri" w:hAnsi="Calibri" w:cs="Arial"/>
                <w:color w:val="000000"/>
                <w:sz w:val="20"/>
                <w:szCs w:val="20"/>
              </w:rPr>
              <w:t>208</w:t>
            </w:r>
          </w:p>
        </w:tc>
      </w:tr>
      <w:tr w:rsidR="0017091A" w:rsidRPr="00697868" w14:paraId="6FBBEA09" w14:textId="77777777" w:rsidTr="0017091A">
        <w:trPr>
          <w:cnfStyle w:val="000000100000" w:firstRow="0" w:lastRow="0" w:firstColumn="0" w:lastColumn="0" w:oddVBand="0" w:evenVBand="0" w:oddHBand="1" w:evenHBand="0" w:firstRowFirstColumn="0" w:firstRowLastColumn="0" w:lastRowFirstColumn="0" w:lastRowLastColumn="0"/>
          <w:jc w:val="center"/>
        </w:trPr>
        <w:tc>
          <w:tcPr>
            <w:tcW w:w="578" w:type="pct"/>
            <w:vAlign w:val="center"/>
          </w:tcPr>
          <w:p w14:paraId="3BC3C3CB" w14:textId="77777777" w:rsidR="0017091A" w:rsidRDefault="0017091A" w:rsidP="00713BA1">
            <w:pPr>
              <w:jc w:val="center"/>
              <w:rPr>
                <w:rFonts w:ascii="Calibri" w:hAnsi="Calibri" w:cs="Calibri"/>
                <w:color w:val="000000"/>
                <w:sz w:val="20"/>
                <w:szCs w:val="20"/>
              </w:rPr>
            </w:pPr>
            <w:r>
              <w:rPr>
                <w:rFonts w:ascii="Calibri" w:hAnsi="Calibri" w:cs="Calibri"/>
                <w:color w:val="000000"/>
                <w:sz w:val="20"/>
                <w:szCs w:val="20"/>
              </w:rPr>
              <w:t>LT-32093</w:t>
            </w:r>
          </w:p>
        </w:tc>
        <w:tc>
          <w:tcPr>
            <w:tcW w:w="2334" w:type="pct"/>
            <w:vAlign w:val="center"/>
          </w:tcPr>
          <w:p w14:paraId="603B1A43" w14:textId="77777777" w:rsidR="0017091A" w:rsidRDefault="0017091A" w:rsidP="00713BA1">
            <w:pPr>
              <w:rPr>
                <w:rFonts w:ascii="Calibri" w:hAnsi="Calibri" w:cs="Calibri"/>
                <w:color w:val="000000"/>
                <w:sz w:val="20"/>
                <w:szCs w:val="20"/>
              </w:rPr>
            </w:pPr>
            <w:r>
              <w:rPr>
                <w:rFonts w:ascii="Calibri" w:hAnsi="Calibri" w:cs="Calibri"/>
                <w:color w:val="000000"/>
                <w:sz w:val="20"/>
                <w:szCs w:val="20"/>
              </w:rPr>
              <w:t>175 Watt Pulse Start HID replacing 500 Watt Incandescent</w:t>
            </w:r>
          </w:p>
        </w:tc>
        <w:tc>
          <w:tcPr>
            <w:tcW w:w="487" w:type="pct"/>
            <w:vAlign w:val="center"/>
          </w:tcPr>
          <w:p w14:paraId="2A57F2D2" w14:textId="2CD4F6DC" w:rsidR="0017091A" w:rsidRDefault="0017091A" w:rsidP="0017091A">
            <w:pPr>
              <w:jc w:val="center"/>
              <w:rPr>
                <w:rFonts w:ascii="Calibri" w:hAnsi="Calibri" w:cs="Arial"/>
                <w:color w:val="000000"/>
                <w:sz w:val="20"/>
                <w:szCs w:val="20"/>
              </w:rPr>
            </w:pPr>
            <w:r w:rsidRPr="00C048AE">
              <w:rPr>
                <w:rFonts w:ascii="Calibri" w:hAnsi="Calibri" w:cs="Arial"/>
                <w:color w:val="000000"/>
                <w:sz w:val="20"/>
                <w:szCs w:val="20"/>
              </w:rPr>
              <w:t>RET</w:t>
            </w:r>
          </w:p>
        </w:tc>
        <w:tc>
          <w:tcPr>
            <w:tcW w:w="547" w:type="pct"/>
            <w:vAlign w:val="center"/>
          </w:tcPr>
          <w:p w14:paraId="350B12BE" w14:textId="6F0ADF75" w:rsidR="0017091A" w:rsidRDefault="0017091A" w:rsidP="0017091A">
            <w:pPr>
              <w:jc w:val="center"/>
              <w:rPr>
                <w:rFonts w:asciiTheme="minorHAnsi" w:hAnsiTheme="minorHAnsi" w:cstheme="minorHAnsi"/>
                <w:sz w:val="20"/>
                <w:szCs w:val="20"/>
              </w:rPr>
            </w:pPr>
            <w:r>
              <w:rPr>
                <w:rFonts w:ascii="Calibri" w:hAnsi="Calibri" w:cs="Arial"/>
                <w:color w:val="000000"/>
                <w:sz w:val="20"/>
                <w:szCs w:val="20"/>
              </w:rPr>
              <w:t>500</w:t>
            </w:r>
          </w:p>
        </w:tc>
        <w:tc>
          <w:tcPr>
            <w:tcW w:w="505" w:type="pct"/>
            <w:vAlign w:val="center"/>
          </w:tcPr>
          <w:p w14:paraId="597F5119" w14:textId="34007835" w:rsidR="0017091A" w:rsidRDefault="00D41DDB" w:rsidP="0017091A">
            <w:pPr>
              <w:jc w:val="center"/>
              <w:rPr>
                <w:rFonts w:asciiTheme="minorHAnsi" w:hAnsiTheme="minorHAnsi" w:cstheme="minorHAnsi"/>
                <w:sz w:val="20"/>
                <w:szCs w:val="20"/>
              </w:rPr>
            </w:pPr>
            <w:r>
              <w:rPr>
                <w:rFonts w:ascii="Calibri" w:hAnsi="Calibri" w:cs="Arial"/>
                <w:color w:val="000000"/>
                <w:sz w:val="20"/>
                <w:szCs w:val="20"/>
              </w:rPr>
              <w:t>208</w:t>
            </w:r>
          </w:p>
        </w:tc>
        <w:tc>
          <w:tcPr>
            <w:tcW w:w="549" w:type="pct"/>
            <w:vAlign w:val="center"/>
          </w:tcPr>
          <w:p w14:paraId="770B9202" w14:textId="51526918" w:rsidR="0017091A" w:rsidRDefault="0017091A" w:rsidP="0017091A">
            <w:pPr>
              <w:jc w:val="center"/>
              <w:rPr>
                <w:rFonts w:asciiTheme="minorHAnsi" w:hAnsiTheme="minorHAnsi" w:cstheme="minorHAnsi"/>
                <w:sz w:val="20"/>
                <w:szCs w:val="20"/>
              </w:rPr>
            </w:pPr>
            <w:r>
              <w:rPr>
                <w:rFonts w:ascii="Calibri" w:hAnsi="Calibri" w:cs="Arial"/>
                <w:color w:val="000000"/>
                <w:sz w:val="20"/>
                <w:szCs w:val="20"/>
              </w:rPr>
              <w:t>208</w:t>
            </w:r>
          </w:p>
        </w:tc>
      </w:tr>
      <w:tr w:rsidR="0017091A" w:rsidRPr="00697868" w14:paraId="0183D800" w14:textId="77777777" w:rsidTr="0017091A">
        <w:trPr>
          <w:cnfStyle w:val="000000010000" w:firstRow="0" w:lastRow="0" w:firstColumn="0" w:lastColumn="0" w:oddVBand="0" w:evenVBand="0" w:oddHBand="0" w:evenHBand="1" w:firstRowFirstColumn="0" w:firstRowLastColumn="0" w:lastRowFirstColumn="0" w:lastRowLastColumn="0"/>
          <w:jc w:val="center"/>
        </w:trPr>
        <w:tc>
          <w:tcPr>
            <w:tcW w:w="578" w:type="pct"/>
            <w:vAlign w:val="center"/>
          </w:tcPr>
          <w:p w14:paraId="170E443F" w14:textId="77777777" w:rsidR="0017091A" w:rsidRDefault="0017091A" w:rsidP="00713BA1">
            <w:pPr>
              <w:jc w:val="center"/>
              <w:rPr>
                <w:rFonts w:ascii="Calibri" w:hAnsi="Calibri" w:cs="Calibri"/>
                <w:color w:val="000000"/>
                <w:sz w:val="20"/>
                <w:szCs w:val="20"/>
              </w:rPr>
            </w:pPr>
            <w:r>
              <w:rPr>
                <w:rFonts w:ascii="Calibri" w:hAnsi="Calibri" w:cs="Calibri"/>
                <w:color w:val="000000"/>
                <w:sz w:val="20"/>
                <w:szCs w:val="20"/>
              </w:rPr>
              <w:t>LT-87566</w:t>
            </w:r>
          </w:p>
        </w:tc>
        <w:tc>
          <w:tcPr>
            <w:tcW w:w="2334" w:type="pct"/>
            <w:vAlign w:val="center"/>
          </w:tcPr>
          <w:p w14:paraId="195CEACC" w14:textId="77777777" w:rsidR="0017091A" w:rsidRDefault="0017091A" w:rsidP="00713BA1">
            <w:pPr>
              <w:rPr>
                <w:rFonts w:ascii="Calibri" w:hAnsi="Calibri" w:cs="Calibri"/>
                <w:color w:val="000000"/>
                <w:sz w:val="20"/>
                <w:szCs w:val="20"/>
              </w:rPr>
            </w:pPr>
            <w:r>
              <w:rPr>
                <w:rFonts w:ascii="Calibri" w:hAnsi="Calibri" w:cs="Calibri"/>
                <w:color w:val="000000"/>
                <w:sz w:val="20"/>
                <w:szCs w:val="20"/>
              </w:rPr>
              <w:t>250 Watt Pulse Start HID replacing 400 Watt Mercury Vapor</w:t>
            </w:r>
          </w:p>
        </w:tc>
        <w:tc>
          <w:tcPr>
            <w:tcW w:w="487" w:type="pct"/>
            <w:vAlign w:val="center"/>
          </w:tcPr>
          <w:p w14:paraId="45A4B6FA" w14:textId="010F3276" w:rsidR="0017091A" w:rsidRDefault="0017091A" w:rsidP="0017091A">
            <w:pPr>
              <w:jc w:val="center"/>
              <w:rPr>
                <w:rFonts w:ascii="Calibri" w:hAnsi="Calibri" w:cs="Arial"/>
                <w:color w:val="000000"/>
                <w:sz w:val="20"/>
                <w:szCs w:val="20"/>
              </w:rPr>
            </w:pPr>
            <w:r w:rsidRPr="00C048AE">
              <w:rPr>
                <w:rFonts w:ascii="Calibri" w:hAnsi="Calibri" w:cs="Arial"/>
                <w:color w:val="000000"/>
                <w:sz w:val="20"/>
                <w:szCs w:val="20"/>
              </w:rPr>
              <w:t>RET</w:t>
            </w:r>
          </w:p>
        </w:tc>
        <w:tc>
          <w:tcPr>
            <w:tcW w:w="547" w:type="pct"/>
            <w:vAlign w:val="center"/>
          </w:tcPr>
          <w:p w14:paraId="57DCC40C" w14:textId="1173B4C5" w:rsidR="0017091A" w:rsidRDefault="0017091A" w:rsidP="0017091A">
            <w:pPr>
              <w:jc w:val="center"/>
              <w:rPr>
                <w:rFonts w:asciiTheme="minorHAnsi" w:hAnsiTheme="minorHAnsi" w:cstheme="minorHAnsi"/>
                <w:sz w:val="20"/>
                <w:szCs w:val="20"/>
              </w:rPr>
            </w:pPr>
            <w:r>
              <w:rPr>
                <w:rFonts w:ascii="Calibri" w:hAnsi="Calibri" w:cs="Arial"/>
                <w:color w:val="000000"/>
                <w:sz w:val="20"/>
                <w:szCs w:val="20"/>
              </w:rPr>
              <w:t>455</w:t>
            </w:r>
          </w:p>
        </w:tc>
        <w:tc>
          <w:tcPr>
            <w:tcW w:w="505" w:type="pct"/>
            <w:vAlign w:val="center"/>
          </w:tcPr>
          <w:p w14:paraId="1C5F5FD2" w14:textId="5D4B104A" w:rsidR="0017091A" w:rsidRDefault="0017091A" w:rsidP="0017091A">
            <w:pPr>
              <w:jc w:val="center"/>
              <w:rPr>
                <w:rFonts w:asciiTheme="minorHAnsi" w:hAnsiTheme="minorHAnsi" w:cstheme="minorHAnsi"/>
                <w:sz w:val="20"/>
                <w:szCs w:val="20"/>
              </w:rPr>
            </w:pPr>
            <w:r>
              <w:rPr>
                <w:rFonts w:ascii="Calibri" w:hAnsi="Calibri" w:cs="Arial"/>
                <w:color w:val="000000"/>
                <w:sz w:val="20"/>
                <w:szCs w:val="20"/>
              </w:rPr>
              <w:t>288</w:t>
            </w:r>
          </w:p>
        </w:tc>
        <w:tc>
          <w:tcPr>
            <w:tcW w:w="549" w:type="pct"/>
            <w:vAlign w:val="center"/>
          </w:tcPr>
          <w:p w14:paraId="55A9029C" w14:textId="69245BEA" w:rsidR="0017091A" w:rsidRDefault="0017091A" w:rsidP="0017091A">
            <w:pPr>
              <w:jc w:val="center"/>
              <w:rPr>
                <w:rFonts w:asciiTheme="minorHAnsi" w:hAnsiTheme="minorHAnsi" w:cstheme="minorHAnsi"/>
                <w:sz w:val="20"/>
                <w:szCs w:val="20"/>
              </w:rPr>
            </w:pPr>
            <w:r>
              <w:rPr>
                <w:rFonts w:ascii="Calibri" w:hAnsi="Calibri" w:cs="Arial"/>
                <w:color w:val="000000"/>
                <w:sz w:val="20"/>
                <w:szCs w:val="20"/>
              </w:rPr>
              <w:t>288</w:t>
            </w:r>
          </w:p>
        </w:tc>
      </w:tr>
      <w:tr w:rsidR="0017091A" w:rsidRPr="00697868" w14:paraId="61A92B89" w14:textId="77777777" w:rsidTr="0017091A">
        <w:trPr>
          <w:cnfStyle w:val="000000100000" w:firstRow="0" w:lastRow="0" w:firstColumn="0" w:lastColumn="0" w:oddVBand="0" w:evenVBand="0" w:oddHBand="1" w:evenHBand="0" w:firstRowFirstColumn="0" w:firstRowLastColumn="0" w:lastRowFirstColumn="0" w:lastRowLastColumn="0"/>
          <w:jc w:val="center"/>
        </w:trPr>
        <w:tc>
          <w:tcPr>
            <w:tcW w:w="578" w:type="pct"/>
            <w:vAlign w:val="center"/>
          </w:tcPr>
          <w:p w14:paraId="3A022F4C" w14:textId="77777777" w:rsidR="0017091A" w:rsidRDefault="0017091A" w:rsidP="00713BA1">
            <w:pPr>
              <w:jc w:val="center"/>
              <w:rPr>
                <w:rFonts w:ascii="Calibri" w:hAnsi="Calibri" w:cs="Calibri"/>
                <w:color w:val="000000"/>
                <w:sz w:val="20"/>
                <w:szCs w:val="20"/>
              </w:rPr>
            </w:pPr>
            <w:r>
              <w:rPr>
                <w:rFonts w:ascii="Calibri" w:hAnsi="Calibri" w:cs="Calibri"/>
                <w:color w:val="000000"/>
                <w:sz w:val="20"/>
                <w:szCs w:val="20"/>
              </w:rPr>
              <w:t>LT-27452</w:t>
            </w:r>
          </w:p>
        </w:tc>
        <w:tc>
          <w:tcPr>
            <w:tcW w:w="2334" w:type="pct"/>
            <w:vAlign w:val="center"/>
          </w:tcPr>
          <w:p w14:paraId="00DD5267" w14:textId="77777777" w:rsidR="0017091A" w:rsidRDefault="0017091A" w:rsidP="00713BA1">
            <w:pPr>
              <w:rPr>
                <w:rFonts w:ascii="Calibri" w:hAnsi="Calibri" w:cs="Calibri"/>
                <w:color w:val="000000"/>
                <w:sz w:val="20"/>
                <w:szCs w:val="20"/>
              </w:rPr>
            </w:pPr>
            <w:r>
              <w:rPr>
                <w:rFonts w:ascii="Calibri" w:hAnsi="Calibri" w:cs="Calibri"/>
                <w:color w:val="000000"/>
                <w:sz w:val="20"/>
                <w:szCs w:val="20"/>
              </w:rPr>
              <w:t>350 Watt Pulse Start HID replacing 1000 Watt Incandescent</w:t>
            </w:r>
          </w:p>
        </w:tc>
        <w:tc>
          <w:tcPr>
            <w:tcW w:w="487" w:type="pct"/>
            <w:vAlign w:val="center"/>
          </w:tcPr>
          <w:p w14:paraId="04F2F29C" w14:textId="3F0F98DB" w:rsidR="0017091A" w:rsidRDefault="0017091A" w:rsidP="0017091A">
            <w:pPr>
              <w:jc w:val="center"/>
              <w:rPr>
                <w:rFonts w:ascii="Calibri" w:hAnsi="Calibri" w:cs="Arial"/>
                <w:color w:val="000000"/>
                <w:sz w:val="20"/>
                <w:szCs w:val="20"/>
              </w:rPr>
            </w:pPr>
            <w:r w:rsidRPr="00C048AE">
              <w:rPr>
                <w:rFonts w:ascii="Calibri" w:hAnsi="Calibri" w:cs="Arial"/>
                <w:color w:val="000000"/>
                <w:sz w:val="20"/>
                <w:szCs w:val="20"/>
              </w:rPr>
              <w:t>RET</w:t>
            </w:r>
          </w:p>
        </w:tc>
        <w:tc>
          <w:tcPr>
            <w:tcW w:w="547" w:type="pct"/>
            <w:vAlign w:val="center"/>
          </w:tcPr>
          <w:p w14:paraId="52BE150F" w14:textId="2A975529" w:rsidR="0017091A" w:rsidRDefault="0017091A" w:rsidP="0017091A">
            <w:pPr>
              <w:jc w:val="center"/>
              <w:rPr>
                <w:rFonts w:asciiTheme="minorHAnsi" w:hAnsiTheme="minorHAnsi" w:cstheme="minorHAnsi"/>
                <w:sz w:val="20"/>
                <w:szCs w:val="20"/>
              </w:rPr>
            </w:pPr>
            <w:r>
              <w:rPr>
                <w:rFonts w:ascii="Calibri" w:hAnsi="Calibri" w:cs="Arial"/>
                <w:color w:val="000000"/>
                <w:sz w:val="20"/>
                <w:szCs w:val="20"/>
              </w:rPr>
              <w:t>1000</w:t>
            </w:r>
          </w:p>
        </w:tc>
        <w:tc>
          <w:tcPr>
            <w:tcW w:w="505" w:type="pct"/>
            <w:vAlign w:val="center"/>
          </w:tcPr>
          <w:p w14:paraId="1923AC4F" w14:textId="2002D3CA" w:rsidR="0017091A" w:rsidRDefault="0017091A" w:rsidP="0017091A">
            <w:pPr>
              <w:jc w:val="center"/>
              <w:rPr>
                <w:rFonts w:asciiTheme="minorHAnsi" w:hAnsiTheme="minorHAnsi" w:cstheme="minorHAnsi"/>
                <w:sz w:val="20"/>
                <w:szCs w:val="20"/>
              </w:rPr>
            </w:pPr>
            <w:r>
              <w:rPr>
                <w:rFonts w:ascii="Calibri" w:hAnsi="Calibri" w:cs="Arial"/>
                <w:color w:val="000000"/>
                <w:sz w:val="20"/>
                <w:szCs w:val="20"/>
              </w:rPr>
              <w:t>400</w:t>
            </w:r>
          </w:p>
        </w:tc>
        <w:tc>
          <w:tcPr>
            <w:tcW w:w="549" w:type="pct"/>
            <w:vAlign w:val="center"/>
          </w:tcPr>
          <w:p w14:paraId="6195CEC8" w14:textId="6267C75D" w:rsidR="0017091A" w:rsidRDefault="0017091A" w:rsidP="0017091A">
            <w:pPr>
              <w:jc w:val="center"/>
              <w:rPr>
                <w:rFonts w:asciiTheme="minorHAnsi" w:hAnsiTheme="minorHAnsi" w:cstheme="minorHAnsi"/>
                <w:sz w:val="20"/>
                <w:szCs w:val="20"/>
              </w:rPr>
            </w:pPr>
            <w:r>
              <w:rPr>
                <w:rFonts w:ascii="Calibri" w:hAnsi="Calibri" w:cs="Arial"/>
                <w:color w:val="000000"/>
                <w:sz w:val="20"/>
                <w:szCs w:val="20"/>
              </w:rPr>
              <w:t>400</w:t>
            </w:r>
          </w:p>
        </w:tc>
      </w:tr>
    </w:tbl>
    <w:p w14:paraId="28D85238" w14:textId="678203D2" w:rsidR="002316C6" w:rsidRDefault="002316C6" w:rsidP="002316C6">
      <w:pPr>
        <w:rPr>
          <w:rFonts w:asciiTheme="minorHAnsi" w:hAnsiTheme="minorHAnsi" w:cstheme="minorHAnsi"/>
          <w:sz w:val="18"/>
          <w:szCs w:val="18"/>
        </w:rPr>
      </w:pPr>
      <w:bookmarkStart w:id="18" w:name="_Toc214003093"/>
      <w:r w:rsidRPr="002316C6">
        <w:rPr>
          <w:rFonts w:asciiTheme="minorHAnsi" w:hAnsiTheme="minorHAnsi" w:cstheme="minorHAnsi"/>
          <w:sz w:val="18"/>
          <w:szCs w:val="18"/>
        </w:rPr>
        <w:t xml:space="preserve">*This value </w:t>
      </w:r>
      <w:r>
        <w:rPr>
          <w:rFonts w:asciiTheme="minorHAnsi" w:hAnsiTheme="minorHAnsi" w:cstheme="minorHAnsi"/>
          <w:sz w:val="18"/>
          <w:szCs w:val="18"/>
        </w:rPr>
        <w:t>comes from the previous revision of this work paper (Revision 1) and differs</w:t>
      </w:r>
      <w:r w:rsidRPr="002316C6">
        <w:rPr>
          <w:rFonts w:asciiTheme="minorHAnsi" w:hAnsiTheme="minorHAnsi" w:cstheme="minorHAnsi"/>
          <w:sz w:val="18"/>
          <w:szCs w:val="18"/>
        </w:rPr>
        <w:t xml:space="preserve"> from the </w:t>
      </w:r>
      <w:r>
        <w:rPr>
          <w:rFonts w:asciiTheme="minorHAnsi" w:hAnsiTheme="minorHAnsi" w:cstheme="minorHAnsi"/>
          <w:sz w:val="18"/>
          <w:szCs w:val="18"/>
        </w:rPr>
        <w:t>May 30 disposition value. Since the disposition document only addresse</w:t>
      </w:r>
      <w:r w:rsidR="00197016">
        <w:rPr>
          <w:rFonts w:asciiTheme="minorHAnsi" w:hAnsiTheme="minorHAnsi" w:cstheme="minorHAnsi"/>
          <w:sz w:val="18"/>
          <w:szCs w:val="18"/>
        </w:rPr>
        <w:t>s</w:t>
      </w:r>
      <w:r>
        <w:rPr>
          <w:rFonts w:asciiTheme="minorHAnsi" w:hAnsiTheme="minorHAnsi" w:cstheme="minorHAnsi"/>
          <w:sz w:val="18"/>
          <w:szCs w:val="18"/>
        </w:rPr>
        <w:t xml:space="preserve"> code baseline</w:t>
      </w:r>
      <w:r w:rsidR="00197016">
        <w:rPr>
          <w:rFonts w:asciiTheme="minorHAnsi" w:hAnsiTheme="minorHAnsi" w:cstheme="minorHAnsi"/>
          <w:sz w:val="18"/>
          <w:szCs w:val="18"/>
        </w:rPr>
        <w:t xml:space="preserve"> and not the measure case</w:t>
      </w:r>
      <w:r>
        <w:rPr>
          <w:rFonts w:asciiTheme="minorHAnsi" w:hAnsiTheme="minorHAnsi" w:cstheme="minorHAnsi"/>
          <w:sz w:val="18"/>
          <w:szCs w:val="18"/>
        </w:rPr>
        <w:t>, it is unclear why the disposition’s recommended measure case wattages differ from those in Revision 1 of this work paper. T</w:t>
      </w:r>
      <w:r w:rsidR="00D27570">
        <w:rPr>
          <w:rFonts w:asciiTheme="minorHAnsi" w:hAnsiTheme="minorHAnsi" w:cstheme="minorHAnsi"/>
          <w:sz w:val="18"/>
          <w:szCs w:val="18"/>
        </w:rPr>
        <w:t>herefore, the disposition value is</w:t>
      </w:r>
      <w:r>
        <w:rPr>
          <w:rFonts w:asciiTheme="minorHAnsi" w:hAnsiTheme="minorHAnsi" w:cstheme="minorHAnsi"/>
          <w:sz w:val="18"/>
          <w:szCs w:val="18"/>
        </w:rPr>
        <w:t xml:space="preserve"> not used.</w:t>
      </w:r>
    </w:p>
    <w:p w14:paraId="221DA52C" w14:textId="148D0954" w:rsidR="002316C6" w:rsidRPr="002316C6" w:rsidRDefault="002316C6" w:rsidP="002316C6">
      <w:pPr>
        <w:rPr>
          <w:sz w:val="18"/>
          <w:szCs w:val="18"/>
        </w:rPr>
      </w:pPr>
      <w:r>
        <w:rPr>
          <w:rFonts w:asciiTheme="minorHAnsi" w:hAnsiTheme="minorHAnsi" w:cstheme="minorHAnsi"/>
          <w:sz w:val="18"/>
          <w:szCs w:val="18"/>
        </w:rPr>
        <w:t>**This</w:t>
      </w:r>
      <w:r w:rsidR="00D27570">
        <w:rPr>
          <w:rFonts w:asciiTheme="minorHAnsi" w:hAnsiTheme="minorHAnsi" w:cstheme="minorHAnsi"/>
          <w:sz w:val="18"/>
          <w:szCs w:val="18"/>
        </w:rPr>
        <w:t xml:space="preserve"> is the wattage for a PSMH fixture that is lumen equivalent to the measure case fixture.</w:t>
      </w:r>
      <w:r>
        <w:rPr>
          <w:rFonts w:asciiTheme="minorHAnsi" w:hAnsiTheme="minorHAnsi" w:cstheme="minorHAnsi"/>
          <w:sz w:val="18"/>
          <w:szCs w:val="18"/>
        </w:rPr>
        <w:t xml:space="preserve"> </w:t>
      </w:r>
      <w:r w:rsidR="00D27570">
        <w:rPr>
          <w:rFonts w:asciiTheme="minorHAnsi" w:hAnsiTheme="minorHAnsi" w:cstheme="minorHAnsi"/>
          <w:sz w:val="18"/>
          <w:szCs w:val="18"/>
        </w:rPr>
        <w:t xml:space="preserve">This </w:t>
      </w:r>
      <w:r>
        <w:rPr>
          <w:rFonts w:asciiTheme="minorHAnsi" w:hAnsiTheme="minorHAnsi" w:cstheme="minorHAnsi"/>
          <w:sz w:val="18"/>
          <w:szCs w:val="18"/>
        </w:rPr>
        <w:t>value differs from the</w:t>
      </w:r>
      <w:r w:rsidR="00197016">
        <w:rPr>
          <w:rFonts w:asciiTheme="minorHAnsi" w:hAnsiTheme="minorHAnsi" w:cstheme="minorHAnsi"/>
          <w:sz w:val="18"/>
          <w:szCs w:val="18"/>
        </w:rPr>
        <w:t xml:space="preserve"> May 30 disposition value</w:t>
      </w:r>
      <w:r w:rsidR="00D27570">
        <w:rPr>
          <w:rFonts w:asciiTheme="minorHAnsi" w:hAnsiTheme="minorHAnsi" w:cstheme="minorHAnsi"/>
          <w:sz w:val="18"/>
          <w:szCs w:val="18"/>
        </w:rPr>
        <w:t>.</w:t>
      </w:r>
    </w:p>
    <w:p w14:paraId="5E5729EC" w14:textId="77777777" w:rsidR="002316C6" w:rsidRDefault="002316C6" w:rsidP="00FF3528">
      <w:pPr>
        <w:rPr>
          <w:rFonts w:asciiTheme="minorHAnsi" w:hAnsiTheme="minorHAnsi" w:cstheme="minorHAnsi"/>
          <w:sz w:val="22"/>
          <w:szCs w:val="22"/>
        </w:rPr>
      </w:pPr>
    </w:p>
    <w:p w14:paraId="09C70E90" w14:textId="706B0A08" w:rsidR="00FF3528" w:rsidRPr="00FF3528" w:rsidRDefault="00FF3528" w:rsidP="00FF3528">
      <w:pPr>
        <w:rPr>
          <w:rFonts w:asciiTheme="minorHAnsi" w:hAnsiTheme="minorHAnsi" w:cstheme="minorHAnsi"/>
          <w:sz w:val="22"/>
          <w:szCs w:val="22"/>
        </w:rPr>
      </w:pPr>
      <w:r w:rsidRPr="00FF3528">
        <w:rPr>
          <w:rFonts w:asciiTheme="minorHAnsi" w:hAnsiTheme="minorHAnsi" w:cstheme="minorHAnsi"/>
          <w:sz w:val="22"/>
          <w:szCs w:val="22"/>
        </w:rPr>
        <w:t>Not</w:t>
      </w:r>
      <w:r>
        <w:rPr>
          <w:rFonts w:asciiTheme="minorHAnsi" w:hAnsiTheme="minorHAnsi" w:cstheme="minorHAnsi"/>
          <w:sz w:val="22"/>
          <w:szCs w:val="22"/>
        </w:rPr>
        <w:t>e that for RET measures where the code and measure wattages are the same, the 2</w:t>
      </w:r>
      <w:r w:rsidRPr="00FF3528">
        <w:rPr>
          <w:rFonts w:asciiTheme="minorHAnsi" w:hAnsiTheme="minorHAnsi" w:cstheme="minorHAnsi"/>
          <w:sz w:val="22"/>
          <w:szCs w:val="22"/>
          <w:vertAlign w:val="superscript"/>
        </w:rPr>
        <w:t>nd</w:t>
      </w:r>
      <w:r>
        <w:rPr>
          <w:rFonts w:asciiTheme="minorHAnsi" w:hAnsiTheme="minorHAnsi" w:cstheme="minorHAnsi"/>
          <w:sz w:val="22"/>
          <w:szCs w:val="22"/>
        </w:rPr>
        <w:t xml:space="preserve"> baseline savings will be zero.</w:t>
      </w:r>
    </w:p>
    <w:p w14:paraId="34866A14" w14:textId="77777777" w:rsidR="00FF3528" w:rsidRPr="00FF3528" w:rsidRDefault="00FF3528" w:rsidP="00FF3528"/>
    <w:p w14:paraId="77319F06" w14:textId="35032763" w:rsidR="00782361" w:rsidRPr="00235E43" w:rsidRDefault="00782361" w:rsidP="00782361">
      <w:pPr>
        <w:rPr>
          <w:rFonts w:ascii="Calibri" w:hAnsi="Calibri" w:cs="Calibri"/>
          <w:b/>
          <w:color w:val="000000"/>
          <w:sz w:val="22"/>
          <w:szCs w:val="22"/>
        </w:rPr>
      </w:pPr>
      <w:r w:rsidRPr="00235E43">
        <w:rPr>
          <w:rFonts w:asciiTheme="minorHAnsi" w:hAnsiTheme="minorHAnsi"/>
          <w:b/>
          <w:sz w:val="22"/>
          <w:szCs w:val="22"/>
        </w:rPr>
        <w:t xml:space="preserve">Sample Savings Calculation: </w:t>
      </w:r>
      <w:r w:rsidRPr="00235E43">
        <w:rPr>
          <w:rFonts w:ascii="Calibri" w:hAnsi="Calibri" w:cs="Calibri"/>
          <w:b/>
          <w:color w:val="000000"/>
          <w:sz w:val="22"/>
          <w:szCs w:val="22"/>
        </w:rPr>
        <w:t>175 Watt Pulse Start HID replacing 250 Watt Metal Halide, Assembly, CZ 6</w:t>
      </w:r>
    </w:p>
    <w:p w14:paraId="685D5D51" w14:textId="77777777" w:rsidR="00782361" w:rsidRPr="00235E43" w:rsidRDefault="00782361" w:rsidP="00782361">
      <w:pPr>
        <w:ind w:left="720"/>
        <w:rPr>
          <w:rFonts w:ascii="Calibri" w:hAnsi="Calibri" w:cs="Calibri"/>
          <w:sz w:val="22"/>
          <w:szCs w:val="22"/>
        </w:rPr>
      </w:pPr>
    </w:p>
    <w:p w14:paraId="680588EC" w14:textId="109E59E3" w:rsidR="00235E43" w:rsidRPr="00235E43" w:rsidRDefault="00235E43" w:rsidP="00782361">
      <w:pPr>
        <w:ind w:left="720"/>
        <w:rPr>
          <w:rFonts w:ascii="Calibri" w:hAnsi="Calibri" w:cs="Calibri"/>
          <w:sz w:val="22"/>
          <w:szCs w:val="22"/>
        </w:rPr>
      </w:pPr>
      <m:oMathPara>
        <m:oMathParaPr>
          <m:jc m:val="left"/>
        </m:oMathParaPr>
        <m:oMath>
          <m:r>
            <w:rPr>
              <w:rFonts w:ascii="Cambria Math" w:hAnsi="Cambria Math"/>
              <w:sz w:val="22"/>
              <w:szCs w:val="22"/>
            </w:rPr>
            <m:t>1st Baseline kWh Savings</m:t>
          </m:r>
        </m:oMath>
      </m:oMathPara>
    </w:p>
    <w:p w14:paraId="637E57CA" w14:textId="77777777" w:rsidR="00235E43" w:rsidRPr="00235E43" w:rsidRDefault="00235E43" w:rsidP="00782361">
      <w:pPr>
        <w:ind w:left="720"/>
        <w:rPr>
          <w:rFonts w:ascii="Calibri" w:hAnsi="Calibri" w:cs="Calibri"/>
          <w:sz w:val="22"/>
          <w:szCs w:val="22"/>
        </w:rPr>
      </w:pPr>
    </w:p>
    <w:p w14:paraId="0FB1B4CA" w14:textId="14F824FD" w:rsidR="00235E43" w:rsidRPr="00235E43" w:rsidRDefault="00235E43" w:rsidP="00235E43">
      <w:pPr>
        <w:ind w:left="1440"/>
        <w:rPr>
          <w:rFonts w:ascii="Calibri" w:hAnsi="Calibri" w:cs="Calibri"/>
          <w:sz w:val="22"/>
          <w:szCs w:val="22"/>
        </w:rPr>
      </w:pPr>
      <m:oMathPara>
        <m:oMathParaPr>
          <m:jc m:val="left"/>
        </m:oMathParaPr>
        <m:oMath>
          <m:r>
            <w:rPr>
              <w:rFonts w:ascii="Cambria Math" w:hAnsi="Cambria Math"/>
              <w:sz w:val="22"/>
              <w:szCs w:val="22"/>
            </w:rPr>
            <m:t>=</m:t>
          </m:r>
          <m:d>
            <m:dPr>
              <m:ctrlPr>
                <w:rPr>
                  <w:rFonts w:ascii="Cambria Math" w:hAnsi="Cambria Math"/>
                  <w:i/>
                  <w:sz w:val="22"/>
                  <w:szCs w:val="22"/>
                </w:rPr>
              </m:ctrlPr>
            </m:dPr>
            <m:e>
              <m:r>
                <w:rPr>
                  <w:rFonts w:ascii="Cambria Math" w:hAnsi="Cambria Math"/>
                  <w:sz w:val="22"/>
                  <w:szCs w:val="22"/>
                </w:rPr>
                <m:t>Pre</m:t>
              </m:r>
              <m:r>
                <w:rPr>
                  <w:rFonts w:ascii="Cambria Math" w:hAnsi="Cambria Math" w:cs="Arial"/>
                  <w:sz w:val="22"/>
                  <w:szCs w:val="22"/>
                </w:rPr>
                <m:t>k</m:t>
              </m:r>
              <m:r>
                <w:rPr>
                  <w:rFonts w:ascii="Cambria Math" w:hAnsi="Cambria Math"/>
                  <w:sz w:val="22"/>
                  <w:szCs w:val="22"/>
                </w:rPr>
                <m:t>W*NonOS Hours-MeasurekW*OS hours</m:t>
              </m:r>
            </m:e>
          </m:d>
          <m:r>
            <w:rPr>
              <w:rFonts w:ascii="Cambria Math" w:hAnsi="Cambria Math"/>
              <w:sz w:val="22"/>
              <w:szCs w:val="22"/>
            </w:rPr>
            <m:t>*Interactive Effects</m:t>
          </m:r>
        </m:oMath>
      </m:oMathPara>
    </w:p>
    <w:p w14:paraId="3388FE8B" w14:textId="77777777" w:rsidR="00235E43" w:rsidRDefault="00235E43" w:rsidP="00782361">
      <w:pPr>
        <w:ind w:left="720"/>
        <w:rPr>
          <w:rFonts w:ascii="Calibri" w:hAnsi="Calibri" w:cs="Calibri"/>
          <w:sz w:val="22"/>
          <w:szCs w:val="22"/>
        </w:rPr>
      </w:pPr>
    </w:p>
    <w:p w14:paraId="132234E6" w14:textId="3C0E91C3" w:rsidR="00235E43" w:rsidRPr="00235E43" w:rsidRDefault="00235E43" w:rsidP="00235E43">
      <w:pPr>
        <w:ind w:left="1440"/>
        <w:rPr>
          <w:rFonts w:ascii="Calibri" w:hAnsi="Calibri" w:cs="Calibri"/>
          <w:sz w:val="22"/>
          <w:szCs w:val="22"/>
        </w:rPr>
      </w:pPr>
      <m:oMathPara>
        <m:oMathParaPr>
          <m:jc m:val="left"/>
        </m:oMathParaPr>
        <m:oMath>
          <m:r>
            <w:rPr>
              <w:rFonts w:ascii="Cambria Math" w:hAnsi="Cambria Math"/>
              <w:sz w:val="22"/>
              <w:szCs w:val="22"/>
            </w:rPr>
            <m:t>=</m:t>
          </m:r>
          <m:f>
            <m:fPr>
              <m:ctrlPr>
                <w:rPr>
                  <w:rFonts w:ascii="Cambria Math" w:hAnsi="Cambria Math"/>
                  <w:i/>
                  <w:sz w:val="22"/>
                  <w:szCs w:val="22"/>
                </w:rPr>
              </m:ctrlPr>
            </m:fPr>
            <m:num>
              <m:d>
                <m:dPr>
                  <m:ctrlPr>
                    <w:rPr>
                      <w:rFonts w:ascii="Cambria Math" w:hAnsi="Cambria Math"/>
                      <w:i/>
                      <w:sz w:val="22"/>
                      <w:szCs w:val="22"/>
                    </w:rPr>
                  </m:ctrlPr>
                </m:dPr>
                <m:e>
                  <m:r>
                    <w:rPr>
                      <w:rFonts w:ascii="Cambria Math" w:hAnsi="Cambria Math"/>
                      <w:sz w:val="22"/>
                      <w:szCs w:val="22"/>
                    </w:rPr>
                    <m:t xml:space="preserve">295 W*2609.6 </m:t>
                  </m:r>
                  <m:r>
                    <w:rPr>
                      <w:rFonts w:ascii="Cambria Math" w:hAnsi="Cambria Math"/>
                      <w:sz w:val="22"/>
                      <w:szCs w:val="22"/>
                    </w:rPr>
                    <m:t>hours-208*2531.5</m:t>
                  </m:r>
                </m:e>
              </m:d>
            </m:num>
            <m:den>
              <m:r>
                <w:rPr>
                  <w:rFonts w:ascii="Cambria Math" w:hAnsi="Cambria Math"/>
                  <w:sz w:val="22"/>
                  <w:szCs w:val="22"/>
                </w:rPr>
                <m:t>1000</m:t>
              </m:r>
            </m:den>
          </m:f>
          <m:r>
            <w:rPr>
              <w:rFonts w:ascii="Cambria Math" w:hAnsi="Cambria Math"/>
              <w:sz w:val="22"/>
              <w:szCs w:val="22"/>
            </w:rPr>
            <m:t>*1.126</m:t>
          </m:r>
        </m:oMath>
      </m:oMathPara>
    </w:p>
    <w:p w14:paraId="2999DF82" w14:textId="77777777" w:rsidR="00235E43" w:rsidRDefault="00235E43" w:rsidP="00235E43">
      <w:pPr>
        <w:ind w:left="1440"/>
        <w:rPr>
          <w:rFonts w:ascii="Calibri" w:hAnsi="Calibri" w:cs="Calibri"/>
          <w:sz w:val="22"/>
          <w:szCs w:val="22"/>
        </w:rPr>
      </w:pPr>
    </w:p>
    <w:p w14:paraId="1D376AE4" w14:textId="7C79BA40" w:rsidR="00782361" w:rsidRPr="00235E43" w:rsidRDefault="00782361" w:rsidP="00235E43">
      <w:pPr>
        <w:ind w:left="1440"/>
        <w:rPr>
          <w:rFonts w:ascii="Calibri" w:hAnsi="Calibri" w:cs="Calibri"/>
          <w:sz w:val="22"/>
          <w:szCs w:val="22"/>
        </w:rPr>
      </w:pPr>
      <m:oMathPara>
        <m:oMathParaPr>
          <m:jc m:val="left"/>
        </m:oMathParaPr>
        <m:oMath>
          <m:r>
            <w:rPr>
              <w:rFonts w:ascii="Cambria Math" w:hAnsi="Cambria Math"/>
              <w:sz w:val="22"/>
              <w:szCs w:val="22"/>
            </w:rPr>
            <m:t>=</m:t>
          </m:r>
          <m:r>
            <m:rPr>
              <m:sty m:val="bi"/>
            </m:rPr>
            <w:rPr>
              <w:rFonts w:ascii="Cambria Math" w:hAnsi="Cambria Math"/>
              <w:sz w:val="22"/>
              <w:szCs w:val="22"/>
            </w:rPr>
            <m:t>273.93 kWh</m:t>
          </m:r>
        </m:oMath>
      </m:oMathPara>
    </w:p>
    <w:p w14:paraId="0BFA670C" w14:textId="77777777" w:rsidR="00235E43" w:rsidRDefault="00235E43" w:rsidP="00235E43">
      <w:pPr>
        <w:ind w:left="720"/>
        <w:rPr>
          <w:rFonts w:ascii="Calibri" w:hAnsi="Calibri" w:cs="Calibri"/>
          <w:sz w:val="22"/>
          <w:szCs w:val="22"/>
        </w:rPr>
      </w:pPr>
    </w:p>
    <w:p w14:paraId="1AB421D6" w14:textId="7DB81CEF" w:rsidR="00B805FB" w:rsidRPr="00235E43" w:rsidRDefault="00B805FB" w:rsidP="00B805FB">
      <w:pPr>
        <w:ind w:left="720"/>
        <w:rPr>
          <w:rFonts w:ascii="Calibri" w:hAnsi="Calibri" w:cs="Calibri"/>
          <w:sz w:val="22"/>
          <w:szCs w:val="22"/>
        </w:rPr>
      </w:pPr>
      <m:oMathPara>
        <m:oMathParaPr>
          <m:jc m:val="left"/>
        </m:oMathParaPr>
        <m:oMath>
          <m:r>
            <w:rPr>
              <w:rFonts w:ascii="Cambria Math" w:hAnsi="Cambria Math"/>
              <w:sz w:val="22"/>
              <w:szCs w:val="22"/>
            </w:rPr>
            <m:t>1st Baseline kW Reduction</m:t>
          </m:r>
        </m:oMath>
      </m:oMathPara>
    </w:p>
    <w:p w14:paraId="0B82BC61" w14:textId="77777777" w:rsidR="00B805FB" w:rsidRPr="00235E43" w:rsidRDefault="00B805FB" w:rsidP="00B805FB">
      <w:pPr>
        <w:ind w:left="720"/>
        <w:rPr>
          <w:rFonts w:ascii="Calibri" w:hAnsi="Calibri" w:cs="Calibri"/>
          <w:sz w:val="22"/>
          <w:szCs w:val="22"/>
        </w:rPr>
      </w:pPr>
    </w:p>
    <w:p w14:paraId="31817A1B" w14:textId="6AD553AE" w:rsidR="00B805FB" w:rsidRPr="00235E43" w:rsidRDefault="00B805FB" w:rsidP="00B805FB">
      <w:pPr>
        <w:ind w:left="1440"/>
        <w:rPr>
          <w:rFonts w:ascii="Calibri" w:hAnsi="Calibri" w:cs="Calibri"/>
          <w:sz w:val="22"/>
          <w:szCs w:val="22"/>
        </w:rPr>
      </w:pPr>
      <m:oMathPara>
        <m:oMathParaPr>
          <m:jc m:val="left"/>
        </m:oMathParaPr>
        <m:oMath>
          <m:r>
            <w:rPr>
              <w:rFonts w:ascii="Cambria Math" w:hAnsi="Cambria Math"/>
              <w:sz w:val="22"/>
              <w:szCs w:val="22"/>
            </w:rPr>
            <m:t>=</m:t>
          </m:r>
          <m:d>
            <m:dPr>
              <m:ctrlPr>
                <w:rPr>
                  <w:rFonts w:ascii="Cambria Math" w:hAnsi="Cambria Math"/>
                  <w:i/>
                  <w:sz w:val="22"/>
                  <w:szCs w:val="22"/>
                </w:rPr>
              </m:ctrlPr>
            </m:dPr>
            <m:e>
              <m:r>
                <w:rPr>
                  <w:rFonts w:ascii="Cambria Math" w:hAnsi="Cambria Math"/>
                  <w:sz w:val="22"/>
                  <w:szCs w:val="22"/>
                </w:rPr>
                <m:t>Pre</m:t>
              </m:r>
              <m:r>
                <w:rPr>
                  <w:rFonts w:ascii="Cambria Math" w:hAnsi="Cambria Math" w:cs="Arial"/>
                  <w:sz w:val="22"/>
                  <w:szCs w:val="22"/>
                </w:rPr>
                <m:t>k</m:t>
              </m:r>
              <m:r>
                <w:rPr>
                  <w:rFonts w:ascii="Cambria Math" w:hAnsi="Cambria Math"/>
                  <w:sz w:val="22"/>
                  <w:szCs w:val="22"/>
                </w:rPr>
                <m:t>W*NonOS CDF-MeasurekW*OS CDF</m:t>
              </m:r>
            </m:e>
          </m:d>
          <m:r>
            <w:rPr>
              <w:rFonts w:ascii="Cambria Math" w:hAnsi="Cambria Math"/>
              <w:sz w:val="22"/>
              <w:szCs w:val="22"/>
            </w:rPr>
            <m:t>*Interactive Effects</m:t>
          </m:r>
        </m:oMath>
      </m:oMathPara>
    </w:p>
    <w:p w14:paraId="4F361F5F" w14:textId="77777777" w:rsidR="00B805FB" w:rsidRDefault="00B805FB" w:rsidP="00B805FB">
      <w:pPr>
        <w:ind w:left="720"/>
        <w:rPr>
          <w:rFonts w:ascii="Calibri" w:hAnsi="Calibri" w:cs="Calibri"/>
          <w:sz w:val="22"/>
          <w:szCs w:val="22"/>
        </w:rPr>
      </w:pPr>
    </w:p>
    <w:p w14:paraId="6A5E56E0" w14:textId="0404CC65" w:rsidR="00B805FB" w:rsidRPr="00235E43" w:rsidRDefault="00B805FB" w:rsidP="00B805FB">
      <w:pPr>
        <w:ind w:left="1440"/>
        <w:rPr>
          <w:rFonts w:ascii="Calibri" w:hAnsi="Calibri" w:cs="Calibri"/>
          <w:sz w:val="22"/>
          <w:szCs w:val="22"/>
        </w:rPr>
      </w:pPr>
      <m:oMathPara>
        <m:oMathParaPr>
          <m:jc m:val="left"/>
        </m:oMathParaPr>
        <m:oMath>
          <m:r>
            <w:rPr>
              <w:rFonts w:ascii="Cambria Math" w:hAnsi="Cambria Math"/>
              <w:sz w:val="22"/>
              <w:szCs w:val="22"/>
            </w:rPr>
            <m:t>=</m:t>
          </m:r>
          <m:f>
            <m:fPr>
              <m:ctrlPr>
                <w:rPr>
                  <w:rFonts w:ascii="Cambria Math" w:hAnsi="Cambria Math"/>
                  <w:i/>
                  <w:sz w:val="22"/>
                  <w:szCs w:val="22"/>
                </w:rPr>
              </m:ctrlPr>
            </m:fPr>
            <m:num>
              <m:d>
                <m:dPr>
                  <m:ctrlPr>
                    <w:rPr>
                      <w:rFonts w:ascii="Cambria Math" w:hAnsi="Cambria Math"/>
                      <w:i/>
                      <w:sz w:val="22"/>
                      <w:szCs w:val="22"/>
                    </w:rPr>
                  </m:ctrlPr>
                </m:dPr>
                <m:e>
                  <m:r>
                    <w:rPr>
                      <w:rFonts w:ascii="Cambria Math" w:hAnsi="Cambria Math"/>
                      <w:sz w:val="22"/>
                      <w:szCs w:val="22"/>
                    </w:rPr>
                    <m:t>295W*0.53187-208*0.51911</m:t>
                  </m:r>
                </m:e>
              </m:d>
            </m:num>
            <m:den>
              <m:r>
                <w:rPr>
                  <w:rFonts w:ascii="Cambria Math" w:hAnsi="Cambria Math"/>
                  <w:sz w:val="22"/>
                  <w:szCs w:val="22"/>
                </w:rPr>
                <m:t>1000</m:t>
              </m:r>
            </m:den>
          </m:f>
          <m:r>
            <w:rPr>
              <w:rFonts w:ascii="Cambria Math" w:hAnsi="Cambria Math"/>
              <w:sz w:val="22"/>
              <w:szCs w:val="22"/>
            </w:rPr>
            <m:t>*1.2389</m:t>
          </m:r>
        </m:oMath>
      </m:oMathPara>
    </w:p>
    <w:p w14:paraId="4037C7A3" w14:textId="77777777" w:rsidR="00B805FB" w:rsidRDefault="00B805FB" w:rsidP="00B805FB">
      <w:pPr>
        <w:ind w:left="1440"/>
        <w:rPr>
          <w:rFonts w:ascii="Calibri" w:hAnsi="Calibri" w:cs="Calibri"/>
          <w:sz w:val="22"/>
          <w:szCs w:val="22"/>
        </w:rPr>
      </w:pPr>
    </w:p>
    <w:p w14:paraId="36F28026" w14:textId="1C11D9BC" w:rsidR="00B805FB" w:rsidRPr="00235E43" w:rsidRDefault="00B805FB" w:rsidP="00B805FB">
      <w:pPr>
        <w:ind w:left="1440"/>
        <w:rPr>
          <w:rFonts w:ascii="Calibri" w:hAnsi="Calibri" w:cs="Calibri"/>
          <w:sz w:val="22"/>
          <w:szCs w:val="22"/>
        </w:rPr>
      </w:pPr>
      <m:oMathPara>
        <m:oMathParaPr>
          <m:jc m:val="left"/>
        </m:oMathParaPr>
        <m:oMath>
          <m:r>
            <w:rPr>
              <w:rFonts w:ascii="Cambria Math" w:hAnsi="Cambria Math"/>
              <w:sz w:val="22"/>
              <w:szCs w:val="22"/>
            </w:rPr>
            <m:t>=</m:t>
          </m:r>
          <m:r>
            <m:rPr>
              <m:sty m:val="bi"/>
            </m:rPr>
            <w:rPr>
              <w:rFonts w:ascii="Cambria Math" w:hAnsi="Cambria Math"/>
              <w:sz w:val="22"/>
              <w:szCs w:val="22"/>
            </w:rPr>
            <m:t>0.06062 kW</m:t>
          </m:r>
        </m:oMath>
      </m:oMathPara>
    </w:p>
    <w:p w14:paraId="14D2D05E" w14:textId="77777777" w:rsidR="00B805FB" w:rsidRDefault="00B805FB" w:rsidP="00235E43">
      <w:pPr>
        <w:ind w:left="720"/>
        <w:rPr>
          <w:rFonts w:ascii="Calibri" w:hAnsi="Calibri" w:cs="Calibri"/>
          <w:sz w:val="22"/>
          <w:szCs w:val="22"/>
        </w:rPr>
      </w:pPr>
    </w:p>
    <w:p w14:paraId="76905906" w14:textId="77777777" w:rsidR="00B805FB" w:rsidRDefault="00B805FB" w:rsidP="00235E43">
      <w:pPr>
        <w:ind w:left="720"/>
        <w:rPr>
          <w:rFonts w:ascii="Calibri" w:hAnsi="Calibri" w:cs="Calibri"/>
          <w:sz w:val="22"/>
          <w:szCs w:val="22"/>
        </w:rPr>
      </w:pPr>
    </w:p>
    <w:p w14:paraId="4C606432" w14:textId="3B42BA4C" w:rsidR="00235E43" w:rsidRPr="00235E43" w:rsidRDefault="00235E43" w:rsidP="00235E43">
      <w:pPr>
        <w:ind w:left="720"/>
        <w:rPr>
          <w:rFonts w:ascii="Calibri" w:hAnsi="Calibri" w:cs="Calibri"/>
          <w:sz w:val="22"/>
          <w:szCs w:val="22"/>
        </w:rPr>
      </w:pPr>
      <m:oMathPara>
        <m:oMathParaPr>
          <m:jc m:val="left"/>
        </m:oMathParaPr>
        <m:oMath>
          <m:r>
            <w:rPr>
              <w:rFonts w:ascii="Cambria Math" w:hAnsi="Cambria Math"/>
              <w:sz w:val="22"/>
              <w:szCs w:val="22"/>
            </w:rPr>
            <m:t>2nd Baseline kWh Savings</m:t>
          </m:r>
        </m:oMath>
      </m:oMathPara>
    </w:p>
    <w:p w14:paraId="28F0AD47" w14:textId="77777777" w:rsidR="00235E43" w:rsidRPr="00235E43" w:rsidRDefault="00235E43" w:rsidP="00235E43">
      <w:pPr>
        <w:ind w:left="720"/>
        <w:rPr>
          <w:rFonts w:ascii="Calibri" w:hAnsi="Calibri" w:cs="Calibri"/>
          <w:sz w:val="22"/>
          <w:szCs w:val="22"/>
        </w:rPr>
      </w:pPr>
    </w:p>
    <w:p w14:paraId="343451D6" w14:textId="47B6F016" w:rsidR="00235E43" w:rsidRPr="00235E43" w:rsidRDefault="00235E43" w:rsidP="00235E43">
      <w:pPr>
        <w:ind w:left="1440"/>
        <w:rPr>
          <w:rFonts w:ascii="Calibri" w:hAnsi="Calibri" w:cs="Calibri"/>
          <w:sz w:val="22"/>
          <w:szCs w:val="22"/>
        </w:rPr>
      </w:pPr>
      <m:oMathPara>
        <m:oMathParaPr>
          <m:jc m:val="left"/>
        </m:oMathParaPr>
        <m:oMath>
          <m:r>
            <w:rPr>
              <w:rFonts w:ascii="Cambria Math" w:hAnsi="Cambria Math"/>
              <w:sz w:val="22"/>
              <w:szCs w:val="22"/>
            </w:rPr>
            <m:t>=(Code</m:t>
          </m:r>
          <m:r>
            <w:rPr>
              <w:rFonts w:ascii="Cambria Math" w:hAnsi="Cambria Math" w:cs="Arial"/>
              <w:sz w:val="22"/>
              <w:szCs w:val="22"/>
            </w:rPr>
            <m:t>k</m:t>
          </m:r>
          <m:r>
            <w:rPr>
              <w:rFonts w:ascii="Cambria Math" w:hAnsi="Cambria Math"/>
              <w:sz w:val="22"/>
              <w:szCs w:val="22"/>
            </w:rPr>
            <m:t>W-MeasurekW)*OShours*Interactive Effects</m:t>
          </m:r>
        </m:oMath>
      </m:oMathPara>
    </w:p>
    <w:p w14:paraId="56345ECD" w14:textId="77777777" w:rsidR="00235E43" w:rsidRDefault="00235E43" w:rsidP="00235E43">
      <w:pPr>
        <w:ind w:left="720"/>
        <w:rPr>
          <w:rFonts w:ascii="Calibri" w:hAnsi="Calibri" w:cs="Calibri"/>
          <w:sz w:val="22"/>
          <w:szCs w:val="22"/>
        </w:rPr>
      </w:pPr>
    </w:p>
    <w:p w14:paraId="3225B311" w14:textId="16C4799E" w:rsidR="00235E43" w:rsidRPr="00235E43" w:rsidRDefault="00235E43" w:rsidP="00235E43">
      <w:pPr>
        <w:ind w:left="1440"/>
        <w:rPr>
          <w:rFonts w:ascii="Calibri" w:hAnsi="Calibri" w:cs="Calibri"/>
          <w:sz w:val="22"/>
          <w:szCs w:val="22"/>
        </w:rPr>
      </w:pPr>
      <m:oMathPara>
        <m:oMathParaPr>
          <m:jc m:val="left"/>
        </m:oMathParaPr>
        <m:oMath>
          <m:r>
            <w:rPr>
              <w:rFonts w:ascii="Cambria Math" w:hAnsi="Cambria Math"/>
              <w:sz w:val="22"/>
              <w:szCs w:val="22"/>
            </w:rPr>
            <m:t>=</m:t>
          </m:r>
          <m:f>
            <m:fPr>
              <m:ctrlPr>
                <w:rPr>
                  <w:rFonts w:ascii="Cambria Math" w:hAnsi="Cambria Math"/>
                  <w:i/>
                  <w:sz w:val="22"/>
                  <w:szCs w:val="22"/>
                </w:rPr>
              </m:ctrlPr>
            </m:fPr>
            <m:num>
              <m:d>
                <m:dPr>
                  <m:ctrlPr>
                    <w:rPr>
                      <w:rFonts w:ascii="Cambria Math" w:hAnsi="Cambria Math"/>
                      <w:i/>
                      <w:sz w:val="22"/>
                      <w:szCs w:val="22"/>
                    </w:rPr>
                  </m:ctrlPr>
                </m:dPr>
                <m:e>
                  <m:r>
                    <w:rPr>
                      <w:rFonts w:ascii="Cambria Math" w:hAnsi="Cambria Math"/>
                      <w:sz w:val="22"/>
                      <w:szCs w:val="22"/>
                    </w:rPr>
                    <m:t>232-208</m:t>
                  </m:r>
                </m:e>
              </m:d>
            </m:num>
            <m:den>
              <m:r>
                <w:rPr>
                  <w:rFonts w:ascii="Cambria Math" w:hAnsi="Cambria Math"/>
                  <w:sz w:val="22"/>
                  <w:szCs w:val="22"/>
                </w:rPr>
                <m:t>1000</m:t>
              </m:r>
            </m:den>
          </m:f>
          <m:r>
            <w:rPr>
              <w:rFonts w:ascii="Cambria Math" w:hAnsi="Cambria Math"/>
              <w:sz w:val="22"/>
              <w:szCs w:val="22"/>
            </w:rPr>
            <m:t xml:space="preserve">kW*2531.5 </m:t>
          </m:r>
          <m:r>
            <w:rPr>
              <w:rFonts w:ascii="Cambria Math" w:hAnsi="Cambria Math"/>
              <w:sz w:val="22"/>
              <w:szCs w:val="22"/>
            </w:rPr>
            <m:t>hours*1.126</m:t>
          </m:r>
        </m:oMath>
      </m:oMathPara>
    </w:p>
    <w:p w14:paraId="6B536FC9" w14:textId="77777777" w:rsidR="00235E43" w:rsidRDefault="00235E43" w:rsidP="00235E43">
      <w:pPr>
        <w:ind w:left="1440"/>
        <w:rPr>
          <w:rFonts w:ascii="Calibri" w:hAnsi="Calibri" w:cs="Calibri"/>
          <w:sz w:val="22"/>
          <w:szCs w:val="22"/>
        </w:rPr>
      </w:pPr>
    </w:p>
    <w:p w14:paraId="7AF45F56" w14:textId="7CC1F105" w:rsidR="00235E43" w:rsidRPr="00B805FB" w:rsidRDefault="00235E43" w:rsidP="00235E43">
      <w:pPr>
        <w:ind w:left="1440"/>
        <w:rPr>
          <w:rFonts w:ascii="Calibri" w:hAnsi="Calibri" w:cs="Calibri"/>
          <w:sz w:val="22"/>
          <w:szCs w:val="22"/>
        </w:rPr>
      </w:pPr>
      <m:oMathPara>
        <m:oMathParaPr>
          <m:jc m:val="left"/>
        </m:oMathParaPr>
        <m:oMath>
          <m:r>
            <w:rPr>
              <w:rFonts w:ascii="Cambria Math" w:hAnsi="Cambria Math"/>
              <w:sz w:val="22"/>
              <w:szCs w:val="22"/>
            </w:rPr>
            <m:t>=</m:t>
          </m:r>
          <m:r>
            <m:rPr>
              <m:sty m:val="bi"/>
            </m:rPr>
            <w:rPr>
              <w:rFonts w:ascii="Cambria Math" w:hAnsi="Cambria Math"/>
              <w:sz w:val="22"/>
              <w:szCs w:val="22"/>
            </w:rPr>
            <m:t>68.41 kWh</m:t>
          </m:r>
        </m:oMath>
      </m:oMathPara>
    </w:p>
    <w:p w14:paraId="78A9879D" w14:textId="77777777" w:rsidR="00B805FB" w:rsidRDefault="00B805FB" w:rsidP="00B805FB">
      <w:pPr>
        <w:ind w:left="720"/>
        <w:rPr>
          <w:rFonts w:ascii="Calibri" w:hAnsi="Calibri" w:cs="Calibri"/>
          <w:sz w:val="22"/>
          <w:szCs w:val="22"/>
        </w:rPr>
      </w:pPr>
    </w:p>
    <w:p w14:paraId="048D3A64" w14:textId="58B2CAAC" w:rsidR="00B805FB" w:rsidRPr="00235E43" w:rsidRDefault="00B805FB" w:rsidP="00B805FB">
      <w:pPr>
        <w:ind w:left="720"/>
        <w:rPr>
          <w:rFonts w:ascii="Calibri" w:hAnsi="Calibri" w:cs="Calibri"/>
          <w:sz w:val="22"/>
          <w:szCs w:val="22"/>
        </w:rPr>
      </w:pPr>
      <m:oMathPara>
        <m:oMathParaPr>
          <m:jc m:val="left"/>
        </m:oMathParaPr>
        <m:oMath>
          <m:r>
            <w:rPr>
              <w:rFonts w:ascii="Cambria Math" w:hAnsi="Cambria Math"/>
              <w:sz w:val="22"/>
              <w:szCs w:val="22"/>
            </w:rPr>
            <m:t>2nd Baseline kW Reduction</m:t>
          </m:r>
        </m:oMath>
      </m:oMathPara>
    </w:p>
    <w:p w14:paraId="3905BB23" w14:textId="77777777" w:rsidR="00B805FB" w:rsidRPr="00235E43" w:rsidRDefault="00B805FB" w:rsidP="00B805FB">
      <w:pPr>
        <w:ind w:left="720"/>
        <w:rPr>
          <w:rFonts w:ascii="Calibri" w:hAnsi="Calibri" w:cs="Calibri"/>
          <w:sz w:val="22"/>
          <w:szCs w:val="22"/>
        </w:rPr>
      </w:pPr>
    </w:p>
    <w:p w14:paraId="2BE8F905" w14:textId="2B2174F7" w:rsidR="00B805FB" w:rsidRPr="00235E43" w:rsidRDefault="00B805FB" w:rsidP="00B805FB">
      <w:pPr>
        <w:ind w:left="1440"/>
        <w:rPr>
          <w:rFonts w:ascii="Calibri" w:hAnsi="Calibri" w:cs="Calibri"/>
          <w:sz w:val="22"/>
          <w:szCs w:val="22"/>
        </w:rPr>
      </w:pPr>
      <m:oMathPara>
        <m:oMathParaPr>
          <m:jc m:val="left"/>
        </m:oMathParaPr>
        <m:oMath>
          <m:r>
            <w:rPr>
              <w:rFonts w:ascii="Cambria Math" w:hAnsi="Cambria Math"/>
              <w:sz w:val="22"/>
              <w:szCs w:val="22"/>
            </w:rPr>
            <m:t>=</m:t>
          </m:r>
          <m:d>
            <m:dPr>
              <m:ctrlPr>
                <w:rPr>
                  <w:rFonts w:ascii="Cambria Math" w:hAnsi="Cambria Math"/>
                  <w:i/>
                  <w:sz w:val="22"/>
                  <w:szCs w:val="22"/>
                </w:rPr>
              </m:ctrlPr>
            </m:dPr>
            <m:e>
              <m:r>
                <w:rPr>
                  <w:rFonts w:ascii="Cambria Math" w:hAnsi="Cambria Math"/>
                  <w:sz w:val="22"/>
                  <w:szCs w:val="22"/>
                </w:rPr>
                <m:t>Code</m:t>
              </m:r>
              <m:r>
                <w:rPr>
                  <w:rFonts w:ascii="Cambria Math" w:hAnsi="Cambria Math" w:cs="Arial"/>
                  <w:sz w:val="22"/>
                  <w:szCs w:val="22"/>
                </w:rPr>
                <m:t>k</m:t>
              </m:r>
              <m:r>
                <w:rPr>
                  <w:rFonts w:ascii="Cambria Math" w:hAnsi="Cambria Math"/>
                  <w:sz w:val="22"/>
                  <w:szCs w:val="22"/>
                </w:rPr>
                <m:t>W-MeasurekW</m:t>
              </m:r>
            </m:e>
          </m:d>
          <m:r>
            <w:rPr>
              <w:rFonts w:ascii="Cambria Math" w:hAnsi="Cambria Math"/>
              <w:sz w:val="22"/>
              <w:szCs w:val="22"/>
            </w:rPr>
            <m:t>*OS CDF*Interactive Effects</m:t>
          </m:r>
        </m:oMath>
      </m:oMathPara>
    </w:p>
    <w:p w14:paraId="23A5FD59" w14:textId="77777777" w:rsidR="00B805FB" w:rsidRDefault="00B805FB" w:rsidP="00B805FB">
      <w:pPr>
        <w:ind w:left="720"/>
        <w:rPr>
          <w:rFonts w:ascii="Calibri" w:hAnsi="Calibri" w:cs="Calibri"/>
          <w:sz w:val="22"/>
          <w:szCs w:val="22"/>
        </w:rPr>
      </w:pPr>
    </w:p>
    <w:p w14:paraId="31F51294" w14:textId="4ED693DB" w:rsidR="00B805FB" w:rsidRPr="00235E43" w:rsidRDefault="00B805FB" w:rsidP="00B805FB">
      <w:pPr>
        <w:ind w:left="1440"/>
        <w:rPr>
          <w:rFonts w:ascii="Calibri" w:hAnsi="Calibri" w:cs="Calibri"/>
          <w:sz w:val="22"/>
          <w:szCs w:val="22"/>
        </w:rPr>
      </w:pPr>
      <m:oMathPara>
        <m:oMathParaPr>
          <m:jc m:val="left"/>
        </m:oMathParaPr>
        <m:oMath>
          <m:r>
            <w:rPr>
              <w:rFonts w:ascii="Cambria Math" w:hAnsi="Cambria Math"/>
              <w:sz w:val="22"/>
              <w:szCs w:val="22"/>
            </w:rPr>
            <m:t>=</m:t>
          </m:r>
          <m:f>
            <m:fPr>
              <m:ctrlPr>
                <w:rPr>
                  <w:rFonts w:ascii="Cambria Math" w:hAnsi="Cambria Math"/>
                  <w:i/>
                  <w:sz w:val="22"/>
                  <w:szCs w:val="22"/>
                </w:rPr>
              </m:ctrlPr>
            </m:fPr>
            <m:num>
              <m:d>
                <m:dPr>
                  <m:ctrlPr>
                    <w:rPr>
                      <w:rFonts w:ascii="Cambria Math" w:hAnsi="Cambria Math"/>
                      <w:i/>
                      <w:sz w:val="22"/>
                      <w:szCs w:val="22"/>
                    </w:rPr>
                  </m:ctrlPr>
                </m:dPr>
                <m:e>
                  <m:r>
                    <w:rPr>
                      <w:rFonts w:ascii="Cambria Math" w:hAnsi="Cambria Math"/>
                      <w:sz w:val="22"/>
                      <w:szCs w:val="22"/>
                    </w:rPr>
                    <m:t>232-208</m:t>
                  </m:r>
                </m:e>
              </m:d>
            </m:num>
            <m:den>
              <m:r>
                <w:rPr>
                  <w:rFonts w:ascii="Cambria Math" w:hAnsi="Cambria Math"/>
                  <w:sz w:val="22"/>
                  <w:szCs w:val="22"/>
                </w:rPr>
                <m:t>1000</m:t>
              </m:r>
            </m:den>
          </m:f>
          <m:r>
            <w:rPr>
              <w:rFonts w:ascii="Cambria Math" w:hAnsi="Cambria Math"/>
              <w:sz w:val="22"/>
              <w:szCs w:val="22"/>
            </w:rPr>
            <m:t>kW*0.51911*1.2389</m:t>
          </m:r>
        </m:oMath>
      </m:oMathPara>
    </w:p>
    <w:p w14:paraId="21D68A0A" w14:textId="77777777" w:rsidR="00B805FB" w:rsidRDefault="00B805FB" w:rsidP="00B805FB">
      <w:pPr>
        <w:ind w:left="1440"/>
        <w:rPr>
          <w:rFonts w:ascii="Calibri" w:hAnsi="Calibri" w:cs="Calibri"/>
          <w:sz w:val="22"/>
          <w:szCs w:val="22"/>
        </w:rPr>
      </w:pPr>
    </w:p>
    <w:p w14:paraId="3E7A660B" w14:textId="48B90076" w:rsidR="00B805FB" w:rsidRPr="00235E43" w:rsidRDefault="00B805FB" w:rsidP="00B805FB">
      <w:pPr>
        <w:ind w:left="1440"/>
        <w:rPr>
          <w:rFonts w:ascii="Calibri" w:hAnsi="Calibri" w:cs="Calibri"/>
          <w:sz w:val="22"/>
          <w:szCs w:val="22"/>
        </w:rPr>
      </w:pPr>
      <m:oMathPara>
        <m:oMathParaPr>
          <m:jc m:val="left"/>
        </m:oMathParaPr>
        <m:oMath>
          <m:r>
            <w:rPr>
              <w:rFonts w:ascii="Cambria Math" w:hAnsi="Cambria Math"/>
              <w:sz w:val="22"/>
              <w:szCs w:val="22"/>
            </w:rPr>
            <m:t>=</m:t>
          </m:r>
          <m:r>
            <m:rPr>
              <m:sty m:val="bi"/>
            </m:rPr>
            <w:rPr>
              <w:rFonts w:ascii="Cambria Math" w:hAnsi="Cambria Math"/>
              <w:sz w:val="22"/>
              <w:szCs w:val="22"/>
            </w:rPr>
            <m:t>0.01544 kW</m:t>
          </m:r>
        </m:oMath>
      </m:oMathPara>
    </w:p>
    <w:p w14:paraId="498814A8" w14:textId="77777777" w:rsidR="00B805FB" w:rsidRPr="00235E43" w:rsidRDefault="00B805FB" w:rsidP="00235E43">
      <w:pPr>
        <w:ind w:left="1440"/>
        <w:rPr>
          <w:rFonts w:ascii="Calibri" w:hAnsi="Calibri" w:cs="Calibri"/>
          <w:sz w:val="22"/>
          <w:szCs w:val="22"/>
        </w:rPr>
      </w:pPr>
    </w:p>
    <w:p w14:paraId="57568141" w14:textId="271D85A0" w:rsidR="00782361" w:rsidRPr="00782361" w:rsidRDefault="000F3715" w:rsidP="00782361">
      <w:pPr>
        <w:rPr>
          <w:rFonts w:ascii="Calibri" w:hAnsi="Calibri" w:cs="Calibri"/>
          <w:sz w:val="22"/>
          <w:szCs w:val="22"/>
        </w:rPr>
      </w:pPr>
      <w:r>
        <w:rPr>
          <w:rFonts w:ascii="Calibri" w:hAnsi="Calibri" w:cs="Calibri"/>
          <w:sz w:val="22"/>
          <w:szCs w:val="22"/>
        </w:rPr>
        <w:t>A complete list of savings is in Attachment 1.</w:t>
      </w:r>
    </w:p>
    <w:p w14:paraId="65164310" w14:textId="77777777" w:rsidR="00E16609" w:rsidRPr="00697868" w:rsidRDefault="00E16609" w:rsidP="00E16609">
      <w:pPr>
        <w:pStyle w:val="Heading1"/>
        <w:keepNext w:val="0"/>
        <w:rPr>
          <w:rFonts w:asciiTheme="minorHAnsi" w:hAnsiTheme="minorHAnsi" w:cstheme="minorHAnsi"/>
        </w:rPr>
      </w:pPr>
      <w:proofErr w:type="gramStart"/>
      <w:r w:rsidRPr="00697868">
        <w:rPr>
          <w:rFonts w:asciiTheme="minorHAnsi" w:hAnsiTheme="minorHAnsi" w:cstheme="minorHAnsi"/>
        </w:rPr>
        <w:t>Section 3.</w:t>
      </w:r>
      <w:proofErr w:type="gramEnd"/>
      <w:r w:rsidRPr="00697868">
        <w:rPr>
          <w:rFonts w:asciiTheme="minorHAnsi" w:hAnsiTheme="minorHAnsi" w:cstheme="minorHAnsi"/>
        </w:rPr>
        <w:t xml:space="preserve"> Load Shape</w:t>
      </w:r>
      <w:bookmarkEnd w:id="18"/>
      <w:r w:rsidRPr="00697868">
        <w:rPr>
          <w:rFonts w:asciiTheme="minorHAnsi" w:hAnsiTheme="minorHAnsi" w:cstheme="minorHAnsi"/>
        </w:rPr>
        <w:t>s</w:t>
      </w:r>
    </w:p>
    <w:p w14:paraId="2217B48D" w14:textId="5BF8E9E3" w:rsidR="00E16609" w:rsidRDefault="00E16609" w:rsidP="00E16609">
      <w:pPr>
        <w:rPr>
          <w:rFonts w:asciiTheme="minorHAnsi" w:hAnsiTheme="minorHAnsi" w:cstheme="minorHAnsi"/>
          <w:sz w:val="22"/>
          <w:szCs w:val="22"/>
        </w:rPr>
      </w:pPr>
      <w:r w:rsidRPr="00697868">
        <w:rPr>
          <w:rFonts w:asciiTheme="minorHAnsi" w:hAnsiTheme="minorHAnsi" w:cstheme="minorHAnsi"/>
          <w:sz w:val="22"/>
          <w:szCs w:val="22"/>
        </w:rPr>
        <w:t xml:space="preserve">The difference between the base case load shape and the measure load shape would be the most appropriate load shape; however, only end-use profiles are available.  Therefore,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XE "load shape" </w:instrTex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the closest load shape chosen for this measure is the </w:t>
      </w:r>
      <w:proofErr w:type="spellStart"/>
      <w:r w:rsidR="003F0623" w:rsidRPr="00697868">
        <w:rPr>
          <w:rFonts w:asciiTheme="minorHAnsi" w:hAnsiTheme="minorHAnsi" w:cstheme="minorHAnsi"/>
          <w:sz w:val="22"/>
          <w:szCs w:val="22"/>
        </w:rPr>
        <w:t>DEER</w:t>
      </w:r>
      <w:proofErr w:type="gramStart"/>
      <w:r w:rsidR="003F0623" w:rsidRPr="00697868">
        <w:rPr>
          <w:rFonts w:asciiTheme="minorHAnsi" w:hAnsiTheme="minorHAnsi" w:cstheme="minorHAnsi"/>
          <w:sz w:val="22"/>
          <w:szCs w:val="22"/>
        </w:rPr>
        <w:t>:Indoor</w:t>
      </w:r>
      <w:proofErr w:type="gramEnd"/>
      <w:r w:rsidR="003F0623" w:rsidRPr="00697868">
        <w:rPr>
          <w:rFonts w:asciiTheme="minorHAnsi" w:hAnsiTheme="minorHAnsi" w:cstheme="minorHAnsi"/>
          <w:sz w:val="22"/>
          <w:szCs w:val="22"/>
        </w:rPr>
        <w:t>_Non-CFL_Ltg</w:t>
      </w:r>
      <w:proofErr w:type="spellEnd"/>
      <w:r w:rsidR="003F0623" w:rsidRPr="00697868">
        <w:rPr>
          <w:rFonts w:asciiTheme="minorHAnsi" w:hAnsiTheme="minorHAnsi" w:cstheme="minorHAnsi"/>
          <w:sz w:val="22"/>
          <w:szCs w:val="22"/>
        </w:rPr>
        <w:t xml:space="preserve"> </w:t>
      </w:r>
      <w:r w:rsidRPr="00697868">
        <w:rPr>
          <w:rFonts w:asciiTheme="minorHAnsi" w:hAnsiTheme="minorHAnsi" w:cstheme="minorHAnsi"/>
          <w:sz w:val="22"/>
          <w:szCs w:val="22"/>
        </w:rPr>
        <w:t xml:space="preserve">load shape.  See </w:t>
      </w:r>
      <w:r w:rsidR="00865F36">
        <w:rPr>
          <w:rFonts w:asciiTheme="minorHAnsi" w:hAnsiTheme="minorHAnsi" w:cstheme="minorHAnsi"/>
          <w:sz w:val="22"/>
          <w:szCs w:val="22"/>
        </w:rPr>
        <w:fldChar w:fldCharType="begin"/>
      </w:r>
      <w:r w:rsidR="00865F36">
        <w:rPr>
          <w:rFonts w:asciiTheme="minorHAnsi" w:hAnsiTheme="minorHAnsi" w:cstheme="minorHAnsi"/>
          <w:sz w:val="22"/>
          <w:szCs w:val="22"/>
        </w:rPr>
        <w:instrText xml:space="preserve"> REF _Ref387062375 \h </w:instrText>
      </w:r>
      <w:r w:rsidR="00865F36">
        <w:rPr>
          <w:rFonts w:asciiTheme="minorHAnsi" w:hAnsiTheme="minorHAnsi" w:cstheme="minorHAnsi"/>
          <w:sz w:val="22"/>
          <w:szCs w:val="22"/>
        </w:rPr>
      </w:r>
      <w:r w:rsidR="00865F36">
        <w:rPr>
          <w:rFonts w:asciiTheme="minorHAnsi" w:hAnsiTheme="minorHAnsi" w:cstheme="minorHAnsi"/>
          <w:sz w:val="22"/>
          <w:szCs w:val="22"/>
        </w:rPr>
        <w:fldChar w:fldCharType="separate"/>
      </w:r>
      <w:r w:rsidR="009D4F94" w:rsidRPr="00C141AE">
        <w:rPr>
          <w:rFonts w:asciiTheme="minorHAnsi" w:hAnsiTheme="minorHAnsi" w:cstheme="minorHAnsi"/>
          <w:sz w:val="22"/>
          <w:szCs w:val="22"/>
        </w:rPr>
        <w:t xml:space="preserve">Table </w:t>
      </w:r>
      <w:r w:rsidR="009D4F94">
        <w:rPr>
          <w:rFonts w:asciiTheme="minorHAnsi" w:hAnsiTheme="minorHAnsi" w:cstheme="minorHAnsi"/>
          <w:noProof/>
          <w:sz w:val="22"/>
          <w:szCs w:val="22"/>
        </w:rPr>
        <w:t>9</w:t>
      </w:r>
      <w:r w:rsidR="00865F36">
        <w:rPr>
          <w:rFonts w:asciiTheme="minorHAnsi" w:hAnsiTheme="minorHAnsi" w:cstheme="minorHAnsi"/>
          <w:sz w:val="22"/>
          <w:szCs w:val="22"/>
        </w:rPr>
        <w:fldChar w:fldCharType="end"/>
      </w:r>
      <w:r w:rsidR="00BA2558">
        <w:rPr>
          <w:rFonts w:asciiTheme="minorHAnsi" w:hAnsiTheme="minorHAnsi" w:cstheme="minorHAnsi"/>
          <w:sz w:val="22"/>
          <w:szCs w:val="22"/>
        </w:rPr>
        <w:t xml:space="preserve"> </w:t>
      </w:r>
      <w:r w:rsidRPr="00697868">
        <w:rPr>
          <w:rFonts w:asciiTheme="minorHAnsi" w:hAnsiTheme="minorHAnsi" w:cstheme="minorHAnsi"/>
          <w:sz w:val="22"/>
          <w:szCs w:val="22"/>
        </w:rPr>
        <w:t>for a list of all Building Types and Load Shapes.  See the KEMA report [31] for a more thorough discussion regarding the load shapes for this measure.</w:t>
      </w:r>
    </w:p>
    <w:p w14:paraId="3E2CEE8D" w14:textId="77777777" w:rsidR="00374330" w:rsidRPr="00697868" w:rsidRDefault="00374330" w:rsidP="00E16609">
      <w:pPr>
        <w:rPr>
          <w:rFonts w:asciiTheme="minorHAnsi" w:hAnsiTheme="minorHAnsi" w:cstheme="minorHAnsi"/>
          <w:sz w:val="22"/>
          <w:szCs w:val="22"/>
        </w:rPr>
      </w:pPr>
    </w:p>
    <w:p w14:paraId="027642BE" w14:textId="30C6308E" w:rsidR="00E16609" w:rsidRPr="00C141AE" w:rsidRDefault="00C141AE" w:rsidP="00C141AE">
      <w:pPr>
        <w:pStyle w:val="Caption"/>
        <w:jc w:val="center"/>
        <w:rPr>
          <w:rFonts w:asciiTheme="minorHAnsi" w:hAnsiTheme="minorHAnsi" w:cstheme="minorHAnsi"/>
          <w:sz w:val="22"/>
          <w:szCs w:val="22"/>
        </w:rPr>
      </w:pPr>
      <w:bookmarkStart w:id="19" w:name="_Ref387062375"/>
      <w:r w:rsidRPr="00C141AE">
        <w:rPr>
          <w:rFonts w:asciiTheme="minorHAnsi" w:hAnsiTheme="minorHAnsi" w:cstheme="minorHAnsi"/>
          <w:sz w:val="22"/>
          <w:szCs w:val="22"/>
        </w:rPr>
        <w:t xml:space="preserve">Table </w:t>
      </w:r>
      <w:r w:rsidRPr="00C141AE">
        <w:rPr>
          <w:rFonts w:asciiTheme="minorHAnsi" w:hAnsiTheme="minorHAnsi" w:cstheme="minorHAnsi"/>
          <w:sz w:val="22"/>
          <w:szCs w:val="22"/>
        </w:rPr>
        <w:fldChar w:fldCharType="begin"/>
      </w:r>
      <w:r w:rsidRPr="00C141AE">
        <w:rPr>
          <w:rFonts w:asciiTheme="minorHAnsi" w:hAnsiTheme="minorHAnsi" w:cstheme="minorHAnsi"/>
          <w:sz w:val="22"/>
          <w:szCs w:val="22"/>
        </w:rPr>
        <w:instrText xml:space="preserve"> SEQ Table \* ARABIC </w:instrText>
      </w:r>
      <w:r w:rsidRPr="00C141AE">
        <w:rPr>
          <w:rFonts w:asciiTheme="minorHAnsi" w:hAnsiTheme="minorHAnsi" w:cstheme="minorHAnsi"/>
          <w:sz w:val="22"/>
          <w:szCs w:val="22"/>
        </w:rPr>
        <w:fldChar w:fldCharType="separate"/>
      </w:r>
      <w:r w:rsidR="009D4F94">
        <w:rPr>
          <w:rFonts w:asciiTheme="minorHAnsi" w:hAnsiTheme="minorHAnsi" w:cstheme="minorHAnsi"/>
          <w:noProof/>
          <w:sz w:val="22"/>
          <w:szCs w:val="22"/>
        </w:rPr>
        <w:t>9</w:t>
      </w:r>
      <w:r w:rsidRPr="00C141AE">
        <w:rPr>
          <w:rFonts w:asciiTheme="minorHAnsi" w:hAnsiTheme="minorHAnsi" w:cstheme="minorHAnsi"/>
          <w:sz w:val="22"/>
          <w:szCs w:val="22"/>
        </w:rPr>
        <w:fldChar w:fldCharType="end"/>
      </w:r>
      <w:bookmarkEnd w:id="19"/>
      <w:r w:rsidRPr="00C141AE">
        <w:rPr>
          <w:rFonts w:asciiTheme="minorHAnsi" w:hAnsiTheme="minorHAnsi" w:cstheme="minorHAnsi"/>
          <w:sz w:val="22"/>
          <w:szCs w:val="22"/>
        </w:rPr>
        <w:t xml:space="preserve"> </w:t>
      </w:r>
      <w:r w:rsidR="002A3D26" w:rsidRPr="00697868">
        <w:rPr>
          <w:rFonts w:asciiTheme="minorHAnsi" w:hAnsiTheme="minorHAnsi" w:cstheme="minorHAnsi"/>
          <w:sz w:val="22"/>
          <w:szCs w:val="22"/>
        </w:rPr>
        <w:t>Building Types</w:t>
      </w:r>
      <w:r w:rsidR="00E16609" w:rsidRPr="00697868">
        <w:rPr>
          <w:rFonts w:asciiTheme="minorHAnsi" w:hAnsiTheme="minorHAnsi" w:cstheme="minorHAnsi"/>
          <w:sz w:val="22"/>
          <w:szCs w:val="22"/>
        </w:rPr>
        <w:t xml:space="preserve"> and Load Shapes</w:t>
      </w:r>
    </w:p>
    <w:tbl>
      <w:tblPr>
        <w:tblStyle w:val="TableContemporary"/>
        <w:tblW w:w="4853" w:type="pct"/>
        <w:jc w:val="center"/>
        <w:tblInd w:w="-806" w:type="dxa"/>
        <w:tblLook w:val="01E0" w:firstRow="1" w:lastRow="1" w:firstColumn="1" w:lastColumn="1" w:noHBand="0" w:noVBand="0"/>
      </w:tblPr>
      <w:tblGrid>
        <w:gridCol w:w="3796"/>
        <w:gridCol w:w="2933"/>
        <w:gridCol w:w="2565"/>
      </w:tblGrid>
      <w:tr w:rsidR="00E16609" w:rsidRPr="00697868" w14:paraId="672BD193" w14:textId="77777777" w:rsidTr="007D12BC">
        <w:trPr>
          <w:cnfStyle w:val="100000000000" w:firstRow="1" w:lastRow="0" w:firstColumn="0" w:lastColumn="0" w:oddVBand="0" w:evenVBand="0" w:oddHBand="0" w:evenHBand="0" w:firstRowFirstColumn="0" w:firstRowLastColumn="0" w:lastRowFirstColumn="0" w:lastRowLastColumn="0"/>
          <w:jc w:val="center"/>
        </w:trPr>
        <w:tc>
          <w:tcPr>
            <w:tcW w:w="2042" w:type="pct"/>
          </w:tcPr>
          <w:p w14:paraId="0DEB2B5F" w14:textId="77777777" w:rsidR="00E16609" w:rsidRPr="00697868" w:rsidRDefault="00E16609" w:rsidP="007048AC">
            <w:pPr>
              <w:jc w:val="center"/>
              <w:rPr>
                <w:rFonts w:asciiTheme="minorHAnsi" w:hAnsiTheme="minorHAnsi" w:cstheme="minorHAnsi"/>
                <w:sz w:val="20"/>
                <w:szCs w:val="20"/>
                <w:highlight w:val="yellow"/>
              </w:rPr>
            </w:pPr>
            <w:r w:rsidRPr="00697868">
              <w:rPr>
                <w:rFonts w:asciiTheme="minorHAnsi" w:hAnsiTheme="minorHAnsi" w:cstheme="minorHAnsi"/>
                <w:sz w:val="20"/>
                <w:szCs w:val="20"/>
              </w:rPr>
              <w:t>Building Type</w:t>
            </w:r>
          </w:p>
        </w:tc>
        <w:tc>
          <w:tcPr>
            <w:tcW w:w="1578" w:type="pct"/>
          </w:tcPr>
          <w:p w14:paraId="11EBA5C5" w14:textId="77777777" w:rsidR="00E16609" w:rsidRPr="00697868" w:rsidRDefault="00E16609" w:rsidP="007048AC">
            <w:pPr>
              <w:jc w:val="center"/>
              <w:rPr>
                <w:rFonts w:asciiTheme="minorHAnsi" w:hAnsiTheme="minorHAnsi" w:cstheme="minorHAnsi"/>
                <w:sz w:val="20"/>
                <w:szCs w:val="20"/>
                <w:highlight w:val="yellow"/>
              </w:rPr>
            </w:pPr>
            <w:r w:rsidRPr="00697868">
              <w:rPr>
                <w:rFonts w:asciiTheme="minorHAnsi" w:hAnsiTheme="minorHAnsi" w:cstheme="minorHAnsi"/>
                <w:sz w:val="20"/>
                <w:szCs w:val="20"/>
              </w:rPr>
              <w:t>E3 Alt. Building Type</w:t>
            </w:r>
          </w:p>
        </w:tc>
        <w:tc>
          <w:tcPr>
            <w:tcW w:w="1380" w:type="pct"/>
          </w:tcPr>
          <w:p w14:paraId="18434146" w14:textId="77777777" w:rsidR="00E16609" w:rsidRPr="00697868" w:rsidRDefault="00E16609" w:rsidP="007048AC">
            <w:pPr>
              <w:jc w:val="center"/>
              <w:rPr>
                <w:rFonts w:asciiTheme="minorHAnsi" w:hAnsiTheme="minorHAnsi" w:cstheme="minorHAnsi"/>
                <w:sz w:val="20"/>
                <w:szCs w:val="20"/>
              </w:rPr>
            </w:pPr>
            <w:r w:rsidRPr="00697868">
              <w:rPr>
                <w:rFonts w:asciiTheme="minorHAnsi" w:hAnsiTheme="minorHAnsi" w:cstheme="minorHAnsi"/>
                <w:sz w:val="20"/>
                <w:szCs w:val="20"/>
              </w:rPr>
              <w:t>Load Shape</w:t>
            </w:r>
          </w:p>
        </w:tc>
      </w:tr>
      <w:tr w:rsidR="00FE79B1" w:rsidRPr="00697868" w14:paraId="30B8FA43" w14:textId="77777777" w:rsidTr="007D12BC">
        <w:trPr>
          <w:cnfStyle w:val="000000100000" w:firstRow="0" w:lastRow="0" w:firstColumn="0" w:lastColumn="0" w:oddVBand="0" w:evenVBand="0" w:oddHBand="1" w:evenHBand="0" w:firstRowFirstColumn="0" w:firstRowLastColumn="0" w:lastRowFirstColumn="0" w:lastRowLastColumn="0"/>
          <w:jc w:val="center"/>
        </w:trPr>
        <w:tc>
          <w:tcPr>
            <w:tcW w:w="2042" w:type="pct"/>
            <w:vAlign w:val="center"/>
          </w:tcPr>
          <w:p w14:paraId="1713E89E" w14:textId="77777777" w:rsidR="00FE79B1" w:rsidRPr="00663ADB" w:rsidRDefault="00FE79B1" w:rsidP="00FE79B1">
            <w:pPr>
              <w:rPr>
                <w:rFonts w:asciiTheme="minorHAnsi" w:hAnsiTheme="minorHAnsi"/>
                <w:sz w:val="20"/>
                <w:szCs w:val="20"/>
              </w:rPr>
            </w:pPr>
            <w:r w:rsidRPr="00663ADB">
              <w:rPr>
                <w:rFonts w:asciiTheme="minorHAnsi" w:hAnsiTheme="minorHAnsi"/>
                <w:sz w:val="20"/>
                <w:szCs w:val="20"/>
              </w:rPr>
              <w:t>Agricultural</w:t>
            </w:r>
          </w:p>
        </w:tc>
        <w:tc>
          <w:tcPr>
            <w:tcW w:w="1578" w:type="pct"/>
            <w:vAlign w:val="center"/>
          </w:tcPr>
          <w:p w14:paraId="71CFC4AB" w14:textId="77777777" w:rsidR="00FE79B1" w:rsidRPr="00CA022B" w:rsidRDefault="00FE79B1" w:rsidP="00FE79B1">
            <w:pPr>
              <w:jc w:val="center"/>
              <w:rPr>
                <w:rFonts w:asciiTheme="minorHAnsi" w:hAnsiTheme="minorHAnsi" w:cstheme="minorHAnsi"/>
                <w:sz w:val="20"/>
                <w:szCs w:val="20"/>
              </w:rPr>
            </w:pPr>
            <w:r>
              <w:rPr>
                <w:rFonts w:asciiTheme="minorHAnsi" w:hAnsiTheme="minorHAnsi" w:cstheme="minorHAnsi"/>
                <w:sz w:val="20"/>
                <w:szCs w:val="20"/>
              </w:rPr>
              <w:t>NON_RES</w:t>
            </w:r>
          </w:p>
        </w:tc>
        <w:tc>
          <w:tcPr>
            <w:tcW w:w="1380" w:type="pct"/>
          </w:tcPr>
          <w:p w14:paraId="4AB8DB11" w14:textId="77777777" w:rsidR="00FE79B1" w:rsidRDefault="00FE79B1" w:rsidP="00FE79B1">
            <w:proofErr w:type="spellStart"/>
            <w:r w:rsidRPr="00CA022B">
              <w:rPr>
                <w:rFonts w:asciiTheme="minorHAnsi" w:hAnsiTheme="minorHAnsi" w:cstheme="minorHAnsi"/>
                <w:sz w:val="20"/>
                <w:szCs w:val="20"/>
              </w:rPr>
              <w:t>DEER:Indoor_Non-CFL_Ltg</w:t>
            </w:r>
            <w:proofErr w:type="spellEnd"/>
          </w:p>
        </w:tc>
      </w:tr>
      <w:tr w:rsidR="00FE79B1" w:rsidRPr="00697868" w14:paraId="2463D6CC" w14:textId="77777777" w:rsidTr="007D12BC">
        <w:trPr>
          <w:cnfStyle w:val="000000010000" w:firstRow="0" w:lastRow="0" w:firstColumn="0" w:lastColumn="0" w:oddVBand="0" w:evenVBand="0" w:oddHBand="0" w:evenHBand="1" w:firstRowFirstColumn="0" w:firstRowLastColumn="0" w:lastRowFirstColumn="0" w:lastRowLastColumn="0"/>
          <w:jc w:val="center"/>
        </w:trPr>
        <w:tc>
          <w:tcPr>
            <w:tcW w:w="2042" w:type="pct"/>
            <w:vAlign w:val="center"/>
          </w:tcPr>
          <w:p w14:paraId="4365A313" w14:textId="77777777" w:rsidR="00FE79B1" w:rsidRPr="00663ADB" w:rsidRDefault="00FE79B1" w:rsidP="00FE79B1">
            <w:pPr>
              <w:rPr>
                <w:rFonts w:asciiTheme="minorHAnsi" w:hAnsiTheme="minorHAnsi"/>
                <w:sz w:val="20"/>
                <w:szCs w:val="20"/>
              </w:rPr>
            </w:pPr>
            <w:r>
              <w:rPr>
                <w:rFonts w:asciiTheme="minorHAnsi" w:hAnsiTheme="minorHAnsi"/>
                <w:sz w:val="20"/>
                <w:szCs w:val="20"/>
              </w:rPr>
              <w:t>Assembly</w:t>
            </w:r>
          </w:p>
        </w:tc>
        <w:tc>
          <w:tcPr>
            <w:tcW w:w="1578" w:type="pct"/>
            <w:vAlign w:val="center"/>
          </w:tcPr>
          <w:p w14:paraId="2D2DD55D" w14:textId="77777777" w:rsidR="00FE79B1" w:rsidRPr="00CA022B" w:rsidRDefault="00FE79B1" w:rsidP="00FE79B1">
            <w:pPr>
              <w:jc w:val="center"/>
              <w:rPr>
                <w:rFonts w:asciiTheme="minorHAnsi" w:hAnsiTheme="minorHAnsi" w:cstheme="minorHAnsi"/>
                <w:sz w:val="20"/>
                <w:szCs w:val="20"/>
              </w:rPr>
            </w:pPr>
            <w:r>
              <w:rPr>
                <w:rFonts w:asciiTheme="minorHAnsi" w:hAnsiTheme="minorHAnsi" w:cstheme="minorHAnsi"/>
                <w:sz w:val="20"/>
                <w:szCs w:val="20"/>
              </w:rPr>
              <w:t>NON_RES</w:t>
            </w:r>
          </w:p>
        </w:tc>
        <w:tc>
          <w:tcPr>
            <w:tcW w:w="1380" w:type="pct"/>
          </w:tcPr>
          <w:p w14:paraId="525F12DF" w14:textId="77777777" w:rsidR="00FE79B1" w:rsidRPr="00CA022B" w:rsidRDefault="00FE79B1" w:rsidP="00FE79B1">
            <w:pPr>
              <w:rPr>
                <w:rFonts w:asciiTheme="minorHAnsi" w:hAnsiTheme="minorHAnsi" w:cstheme="minorHAnsi"/>
                <w:sz w:val="20"/>
                <w:szCs w:val="20"/>
              </w:rPr>
            </w:pPr>
            <w:proofErr w:type="spellStart"/>
            <w:r w:rsidRPr="00CA022B">
              <w:rPr>
                <w:rFonts w:asciiTheme="minorHAnsi" w:hAnsiTheme="minorHAnsi" w:cstheme="minorHAnsi"/>
                <w:sz w:val="20"/>
                <w:szCs w:val="20"/>
              </w:rPr>
              <w:t>DEER:Indoor_Non-CFL_Ltg</w:t>
            </w:r>
            <w:proofErr w:type="spellEnd"/>
          </w:p>
        </w:tc>
      </w:tr>
      <w:tr w:rsidR="00FE79B1" w:rsidRPr="00697868" w14:paraId="74E311C9" w14:textId="77777777" w:rsidTr="007D12BC">
        <w:trPr>
          <w:cnfStyle w:val="000000100000" w:firstRow="0" w:lastRow="0" w:firstColumn="0" w:lastColumn="0" w:oddVBand="0" w:evenVBand="0" w:oddHBand="1" w:evenHBand="0" w:firstRowFirstColumn="0" w:firstRowLastColumn="0" w:lastRowFirstColumn="0" w:lastRowLastColumn="0"/>
          <w:jc w:val="center"/>
        </w:trPr>
        <w:tc>
          <w:tcPr>
            <w:tcW w:w="2042" w:type="pct"/>
            <w:vAlign w:val="center"/>
          </w:tcPr>
          <w:p w14:paraId="25340529" w14:textId="77777777" w:rsidR="00FE79B1" w:rsidRPr="00663ADB" w:rsidRDefault="00FE79B1" w:rsidP="00FE79B1">
            <w:pPr>
              <w:rPr>
                <w:rFonts w:asciiTheme="minorHAnsi" w:hAnsiTheme="minorHAnsi"/>
                <w:sz w:val="20"/>
                <w:szCs w:val="20"/>
              </w:rPr>
            </w:pPr>
            <w:r w:rsidRPr="00663ADB">
              <w:rPr>
                <w:rFonts w:asciiTheme="minorHAnsi" w:hAnsiTheme="minorHAnsi"/>
                <w:sz w:val="20"/>
                <w:szCs w:val="20"/>
              </w:rPr>
              <w:t>Education - Primary School</w:t>
            </w:r>
          </w:p>
        </w:tc>
        <w:tc>
          <w:tcPr>
            <w:tcW w:w="1578" w:type="pct"/>
            <w:vAlign w:val="center"/>
          </w:tcPr>
          <w:p w14:paraId="57B6C072" w14:textId="77777777" w:rsidR="00FE79B1" w:rsidRPr="00CA022B" w:rsidRDefault="00FE79B1" w:rsidP="00FE79B1">
            <w:pPr>
              <w:jc w:val="center"/>
              <w:rPr>
                <w:rFonts w:asciiTheme="minorHAnsi" w:hAnsiTheme="minorHAnsi" w:cstheme="minorHAnsi"/>
                <w:sz w:val="20"/>
                <w:szCs w:val="20"/>
              </w:rPr>
            </w:pPr>
            <w:r>
              <w:rPr>
                <w:rFonts w:asciiTheme="minorHAnsi" w:hAnsiTheme="minorHAnsi" w:cstheme="minorHAnsi"/>
                <w:sz w:val="20"/>
                <w:szCs w:val="20"/>
              </w:rPr>
              <w:t>NON_RES</w:t>
            </w:r>
          </w:p>
        </w:tc>
        <w:tc>
          <w:tcPr>
            <w:tcW w:w="1380" w:type="pct"/>
          </w:tcPr>
          <w:p w14:paraId="1901CB5B" w14:textId="77777777" w:rsidR="00FE79B1" w:rsidRDefault="00FE79B1" w:rsidP="00FE79B1">
            <w:proofErr w:type="spellStart"/>
            <w:r w:rsidRPr="00CA022B">
              <w:rPr>
                <w:rFonts w:asciiTheme="minorHAnsi" w:hAnsiTheme="minorHAnsi" w:cstheme="minorHAnsi"/>
                <w:sz w:val="20"/>
                <w:szCs w:val="20"/>
              </w:rPr>
              <w:t>DEER:Indoor_Non-CFL_Ltg</w:t>
            </w:r>
            <w:proofErr w:type="spellEnd"/>
          </w:p>
        </w:tc>
      </w:tr>
      <w:tr w:rsidR="00FE79B1" w:rsidRPr="00697868" w14:paraId="6D98F23E" w14:textId="77777777" w:rsidTr="007D12BC">
        <w:trPr>
          <w:cnfStyle w:val="000000010000" w:firstRow="0" w:lastRow="0" w:firstColumn="0" w:lastColumn="0" w:oddVBand="0" w:evenVBand="0" w:oddHBand="0" w:evenHBand="1" w:firstRowFirstColumn="0" w:firstRowLastColumn="0" w:lastRowFirstColumn="0" w:lastRowLastColumn="0"/>
          <w:jc w:val="center"/>
        </w:trPr>
        <w:tc>
          <w:tcPr>
            <w:tcW w:w="2042" w:type="pct"/>
            <w:vAlign w:val="center"/>
          </w:tcPr>
          <w:p w14:paraId="462E40E8" w14:textId="77777777" w:rsidR="00FE79B1" w:rsidRPr="00663ADB" w:rsidRDefault="00FE79B1" w:rsidP="00FE79B1">
            <w:pPr>
              <w:rPr>
                <w:rFonts w:asciiTheme="minorHAnsi" w:hAnsiTheme="minorHAnsi"/>
                <w:sz w:val="20"/>
                <w:szCs w:val="20"/>
              </w:rPr>
            </w:pPr>
            <w:r w:rsidRPr="00663ADB">
              <w:rPr>
                <w:rFonts w:asciiTheme="minorHAnsi" w:hAnsiTheme="minorHAnsi"/>
                <w:sz w:val="20"/>
                <w:szCs w:val="20"/>
              </w:rPr>
              <w:t>Education - Secondary School</w:t>
            </w:r>
          </w:p>
        </w:tc>
        <w:tc>
          <w:tcPr>
            <w:tcW w:w="1578" w:type="pct"/>
            <w:vAlign w:val="center"/>
          </w:tcPr>
          <w:p w14:paraId="777CEBE7" w14:textId="77777777" w:rsidR="00FE79B1" w:rsidRPr="00CA022B" w:rsidRDefault="00FE79B1" w:rsidP="00FE79B1">
            <w:pPr>
              <w:jc w:val="center"/>
              <w:rPr>
                <w:rFonts w:asciiTheme="minorHAnsi" w:hAnsiTheme="minorHAnsi" w:cstheme="minorHAnsi"/>
                <w:sz w:val="20"/>
                <w:szCs w:val="20"/>
              </w:rPr>
            </w:pPr>
            <w:r>
              <w:rPr>
                <w:rFonts w:asciiTheme="minorHAnsi" w:hAnsiTheme="minorHAnsi" w:cstheme="minorHAnsi"/>
                <w:sz w:val="20"/>
                <w:szCs w:val="20"/>
              </w:rPr>
              <w:t>NON_RES</w:t>
            </w:r>
          </w:p>
        </w:tc>
        <w:tc>
          <w:tcPr>
            <w:tcW w:w="1380" w:type="pct"/>
          </w:tcPr>
          <w:p w14:paraId="0E730524" w14:textId="77777777" w:rsidR="00FE79B1" w:rsidRDefault="00FE79B1" w:rsidP="00FE79B1">
            <w:proofErr w:type="spellStart"/>
            <w:r w:rsidRPr="00CA022B">
              <w:rPr>
                <w:rFonts w:asciiTheme="minorHAnsi" w:hAnsiTheme="minorHAnsi" w:cstheme="minorHAnsi"/>
                <w:sz w:val="20"/>
                <w:szCs w:val="20"/>
              </w:rPr>
              <w:t>DEER:Indoor_Non-CFL_Ltg</w:t>
            </w:r>
            <w:proofErr w:type="spellEnd"/>
          </w:p>
        </w:tc>
      </w:tr>
      <w:tr w:rsidR="00FE79B1" w:rsidRPr="00697868" w14:paraId="46518836" w14:textId="77777777" w:rsidTr="007D12BC">
        <w:trPr>
          <w:cnfStyle w:val="000000100000" w:firstRow="0" w:lastRow="0" w:firstColumn="0" w:lastColumn="0" w:oddVBand="0" w:evenVBand="0" w:oddHBand="1" w:evenHBand="0" w:firstRowFirstColumn="0" w:firstRowLastColumn="0" w:lastRowFirstColumn="0" w:lastRowLastColumn="0"/>
          <w:jc w:val="center"/>
        </w:trPr>
        <w:tc>
          <w:tcPr>
            <w:tcW w:w="2042" w:type="pct"/>
            <w:vAlign w:val="center"/>
          </w:tcPr>
          <w:p w14:paraId="1F922F42" w14:textId="77777777" w:rsidR="00FE79B1" w:rsidRPr="00663ADB" w:rsidRDefault="00FE79B1" w:rsidP="00FE79B1">
            <w:pPr>
              <w:rPr>
                <w:rFonts w:asciiTheme="minorHAnsi" w:hAnsiTheme="minorHAnsi"/>
                <w:sz w:val="20"/>
                <w:szCs w:val="20"/>
              </w:rPr>
            </w:pPr>
            <w:r w:rsidRPr="00663ADB">
              <w:rPr>
                <w:rFonts w:asciiTheme="minorHAnsi" w:hAnsiTheme="minorHAnsi"/>
                <w:sz w:val="20"/>
                <w:szCs w:val="20"/>
              </w:rPr>
              <w:t xml:space="preserve">Education - </w:t>
            </w:r>
            <w:proofErr w:type="spellStart"/>
            <w:r w:rsidRPr="00663ADB">
              <w:rPr>
                <w:rFonts w:asciiTheme="minorHAnsi" w:hAnsiTheme="minorHAnsi"/>
                <w:sz w:val="20"/>
                <w:szCs w:val="20"/>
              </w:rPr>
              <w:t>Relocatable</w:t>
            </w:r>
            <w:proofErr w:type="spellEnd"/>
            <w:r w:rsidRPr="00663ADB">
              <w:rPr>
                <w:rFonts w:asciiTheme="minorHAnsi" w:hAnsiTheme="minorHAnsi"/>
                <w:sz w:val="20"/>
                <w:szCs w:val="20"/>
              </w:rPr>
              <w:t xml:space="preserve"> Classroom</w:t>
            </w:r>
          </w:p>
        </w:tc>
        <w:tc>
          <w:tcPr>
            <w:tcW w:w="1578" w:type="pct"/>
            <w:vAlign w:val="center"/>
          </w:tcPr>
          <w:p w14:paraId="462BBED5" w14:textId="77777777" w:rsidR="00FE79B1" w:rsidRPr="00CA022B" w:rsidRDefault="00FE79B1" w:rsidP="00FE79B1">
            <w:pPr>
              <w:jc w:val="center"/>
              <w:rPr>
                <w:rFonts w:asciiTheme="minorHAnsi" w:hAnsiTheme="minorHAnsi" w:cstheme="minorHAnsi"/>
                <w:sz w:val="20"/>
                <w:szCs w:val="20"/>
              </w:rPr>
            </w:pPr>
            <w:r>
              <w:rPr>
                <w:rFonts w:asciiTheme="minorHAnsi" w:hAnsiTheme="minorHAnsi" w:cstheme="minorHAnsi"/>
                <w:sz w:val="20"/>
                <w:szCs w:val="20"/>
              </w:rPr>
              <w:t>NON_RES</w:t>
            </w:r>
          </w:p>
        </w:tc>
        <w:tc>
          <w:tcPr>
            <w:tcW w:w="1380" w:type="pct"/>
          </w:tcPr>
          <w:p w14:paraId="1744D2A3" w14:textId="77777777" w:rsidR="00FE79B1" w:rsidRDefault="00FE79B1" w:rsidP="00FE79B1">
            <w:proofErr w:type="spellStart"/>
            <w:r w:rsidRPr="00CA022B">
              <w:rPr>
                <w:rFonts w:asciiTheme="minorHAnsi" w:hAnsiTheme="minorHAnsi" w:cstheme="minorHAnsi"/>
                <w:sz w:val="20"/>
                <w:szCs w:val="20"/>
              </w:rPr>
              <w:t>DEER:Indoor_Non-CFL_Ltg</w:t>
            </w:r>
            <w:proofErr w:type="spellEnd"/>
          </w:p>
        </w:tc>
      </w:tr>
      <w:tr w:rsidR="00FE79B1" w:rsidRPr="00697868" w14:paraId="44E517BC" w14:textId="77777777" w:rsidTr="007D12BC">
        <w:trPr>
          <w:cnfStyle w:val="000000010000" w:firstRow="0" w:lastRow="0" w:firstColumn="0" w:lastColumn="0" w:oddVBand="0" w:evenVBand="0" w:oddHBand="0" w:evenHBand="1" w:firstRowFirstColumn="0" w:firstRowLastColumn="0" w:lastRowFirstColumn="0" w:lastRowLastColumn="0"/>
          <w:jc w:val="center"/>
        </w:trPr>
        <w:tc>
          <w:tcPr>
            <w:tcW w:w="2042" w:type="pct"/>
            <w:vAlign w:val="center"/>
          </w:tcPr>
          <w:p w14:paraId="40E36705" w14:textId="77777777" w:rsidR="00FE79B1" w:rsidRPr="00663ADB" w:rsidRDefault="00FE79B1" w:rsidP="00FE79B1">
            <w:pPr>
              <w:rPr>
                <w:rFonts w:asciiTheme="minorHAnsi" w:hAnsiTheme="minorHAnsi"/>
                <w:sz w:val="20"/>
                <w:szCs w:val="20"/>
              </w:rPr>
            </w:pPr>
            <w:r w:rsidRPr="00663ADB">
              <w:rPr>
                <w:rFonts w:asciiTheme="minorHAnsi" w:hAnsiTheme="minorHAnsi"/>
                <w:sz w:val="20"/>
                <w:szCs w:val="20"/>
              </w:rPr>
              <w:t>Education - Community College</w:t>
            </w:r>
          </w:p>
        </w:tc>
        <w:tc>
          <w:tcPr>
            <w:tcW w:w="1578" w:type="pct"/>
            <w:vAlign w:val="center"/>
          </w:tcPr>
          <w:p w14:paraId="6EF3F7C4" w14:textId="77777777" w:rsidR="00FE79B1" w:rsidRPr="00CA022B" w:rsidRDefault="00FE79B1" w:rsidP="00FE79B1">
            <w:pPr>
              <w:jc w:val="center"/>
              <w:rPr>
                <w:rFonts w:asciiTheme="minorHAnsi" w:hAnsiTheme="minorHAnsi" w:cstheme="minorHAnsi"/>
                <w:sz w:val="20"/>
                <w:szCs w:val="20"/>
              </w:rPr>
            </w:pPr>
            <w:r>
              <w:rPr>
                <w:rFonts w:asciiTheme="minorHAnsi" w:hAnsiTheme="minorHAnsi" w:cstheme="minorHAnsi"/>
                <w:sz w:val="20"/>
                <w:szCs w:val="20"/>
              </w:rPr>
              <w:t>NON_RES</w:t>
            </w:r>
          </w:p>
        </w:tc>
        <w:tc>
          <w:tcPr>
            <w:tcW w:w="1380" w:type="pct"/>
          </w:tcPr>
          <w:p w14:paraId="207508F3" w14:textId="77777777" w:rsidR="00FE79B1" w:rsidRDefault="00FE79B1" w:rsidP="00FE79B1">
            <w:proofErr w:type="spellStart"/>
            <w:r w:rsidRPr="00CA022B">
              <w:rPr>
                <w:rFonts w:asciiTheme="minorHAnsi" w:hAnsiTheme="minorHAnsi" w:cstheme="minorHAnsi"/>
                <w:sz w:val="20"/>
                <w:szCs w:val="20"/>
              </w:rPr>
              <w:t>DEER:Indoor_Non-CFL_Ltg</w:t>
            </w:r>
            <w:proofErr w:type="spellEnd"/>
          </w:p>
        </w:tc>
      </w:tr>
      <w:tr w:rsidR="00FE79B1" w:rsidRPr="00697868" w14:paraId="6C0890D2" w14:textId="77777777" w:rsidTr="007D12BC">
        <w:trPr>
          <w:cnfStyle w:val="000000100000" w:firstRow="0" w:lastRow="0" w:firstColumn="0" w:lastColumn="0" w:oddVBand="0" w:evenVBand="0" w:oddHBand="1" w:evenHBand="0" w:firstRowFirstColumn="0" w:firstRowLastColumn="0" w:lastRowFirstColumn="0" w:lastRowLastColumn="0"/>
          <w:jc w:val="center"/>
        </w:trPr>
        <w:tc>
          <w:tcPr>
            <w:tcW w:w="2042" w:type="pct"/>
            <w:vAlign w:val="center"/>
          </w:tcPr>
          <w:p w14:paraId="23CC6FC0" w14:textId="77777777" w:rsidR="00FE79B1" w:rsidRPr="00663ADB" w:rsidRDefault="00FE79B1" w:rsidP="00FE79B1">
            <w:pPr>
              <w:rPr>
                <w:rFonts w:asciiTheme="minorHAnsi" w:hAnsiTheme="minorHAnsi"/>
                <w:sz w:val="20"/>
                <w:szCs w:val="20"/>
              </w:rPr>
            </w:pPr>
            <w:r w:rsidRPr="00663ADB">
              <w:rPr>
                <w:rFonts w:asciiTheme="minorHAnsi" w:hAnsiTheme="minorHAnsi"/>
                <w:sz w:val="20"/>
                <w:szCs w:val="20"/>
              </w:rPr>
              <w:t>Education - University</w:t>
            </w:r>
          </w:p>
        </w:tc>
        <w:tc>
          <w:tcPr>
            <w:tcW w:w="1578" w:type="pct"/>
            <w:vAlign w:val="center"/>
          </w:tcPr>
          <w:p w14:paraId="74E7D42A" w14:textId="77777777" w:rsidR="00FE79B1" w:rsidRPr="00CA022B" w:rsidRDefault="00FE79B1" w:rsidP="00FE79B1">
            <w:pPr>
              <w:jc w:val="center"/>
              <w:rPr>
                <w:rFonts w:asciiTheme="minorHAnsi" w:hAnsiTheme="minorHAnsi" w:cstheme="minorHAnsi"/>
                <w:sz w:val="20"/>
                <w:szCs w:val="20"/>
              </w:rPr>
            </w:pPr>
            <w:r>
              <w:rPr>
                <w:rFonts w:asciiTheme="minorHAnsi" w:hAnsiTheme="minorHAnsi" w:cstheme="minorHAnsi"/>
                <w:sz w:val="20"/>
                <w:szCs w:val="20"/>
              </w:rPr>
              <w:t>NON_RES</w:t>
            </w:r>
          </w:p>
        </w:tc>
        <w:tc>
          <w:tcPr>
            <w:tcW w:w="1380" w:type="pct"/>
          </w:tcPr>
          <w:p w14:paraId="7CC35108" w14:textId="77777777" w:rsidR="00FE79B1" w:rsidRDefault="00FE79B1" w:rsidP="00FE79B1">
            <w:proofErr w:type="spellStart"/>
            <w:r w:rsidRPr="00CA022B">
              <w:rPr>
                <w:rFonts w:asciiTheme="minorHAnsi" w:hAnsiTheme="minorHAnsi" w:cstheme="minorHAnsi"/>
                <w:sz w:val="20"/>
                <w:szCs w:val="20"/>
              </w:rPr>
              <w:t>DEER:Indoor_Non-CFL_Ltg</w:t>
            </w:r>
            <w:proofErr w:type="spellEnd"/>
          </w:p>
        </w:tc>
      </w:tr>
      <w:tr w:rsidR="00FE79B1" w:rsidRPr="00697868" w14:paraId="26B16461" w14:textId="77777777" w:rsidTr="007D12BC">
        <w:trPr>
          <w:cnfStyle w:val="000000010000" w:firstRow="0" w:lastRow="0" w:firstColumn="0" w:lastColumn="0" w:oddVBand="0" w:evenVBand="0" w:oddHBand="0" w:evenHBand="1" w:firstRowFirstColumn="0" w:firstRowLastColumn="0" w:lastRowFirstColumn="0" w:lastRowLastColumn="0"/>
          <w:jc w:val="center"/>
        </w:trPr>
        <w:tc>
          <w:tcPr>
            <w:tcW w:w="2042" w:type="pct"/>
            <w:vAlign w:val="center"/>
          </w:tcPr>
          <w:p w14:paraId="1FA8BE4E" w14:textId="77777777" w:rsidR="00FE79B1" w:rsidRPr="00663ADB" w:rsidRDefault="00FE79B1" w:rsidP="00FE79B1">
            <w:pPr>
              <w:rPr>
                <w:rFonts w:asciiTheme="minorHAnsi" w:hAnsiTheme="minorHAnsi"/>
                <w:sz w:val="20"/>
                <w:szCs w:val="20"/>
              </w:rPr>
            </w:pPr>
            <w:r w:rsidRPr="00663ADB">
              <w:rPr>
                <w:rFonts w:asciiTheme="minorHAnsi" w:hAnsiTheme="minorHAnsi"/>
                <w:sz w:val="20"/>
                <w:szCs w:val="20"/>
              </w:rPr>
              <w:t>Grocery</w:t>
            </w:r>
          </w:p>
        </w:tc>
        <w:tc>
          <w:tcPr>
            <w:tcW w:w="1578" w:type="pct"/>
            <w:vAlign w:val="center"/>
          </w:tcPr>
          <w:p w14:paraId="27996D1C" w14:textId="77777777" w:rsidR="00FE79B1" w:rsidRPr="00CA022B" w:rsidRDefault="00FE79B1" w:rsidP="00FE79B1">
            <w:pPr>
              <w:jc w:val="center"/>
              <w:rPr>
                <w:rFonts w:asciiTheme="minorHAnsi" w:hAnsiTheme="minorHAnsi" w:cstheme="minorHAnsi"/>
                <w:sz w:val="20"/>
                <w:szCs w:val="20"/>
              </w:rPr>
            </w:pPr>
            <w:r>
              <w:rPr>
                <w:rFonts w:asciiTheme="minorHAnsi" w:hAnsiTheme="minorHAnsi" w:cstheme="minorHAnsi"/>
                <w:sz w:val="20"/>
                <w:szCs w:val="20"/>
              </w:rPr>
              <w:t>NON_RES</w:t>
            </w:r>
          </w:p>
        </w:tc>
        <w:tc>
          <w:tcPr>
            <w:tcW w:w="1380" w:type="pct"/>
          </w:tcPr>
          <w:p w14:paraId="43FB9C8B" w14:textId="77777777" w:rsidR="00FE79B1" w:rsidRDefault="00FE79B1" w:rsidP="00FE79B1">
            <w:proofErr w:type="spellStart"/>
            <w:r w:rsidRPr="00CA022B">
              <w:rPr>
                <w:rFonts w:asciiTheme="minorHAnsi" w:hAnsiTheme="minorHAnsi" w:cstheme="minorHAnsi"/>
                <w:sz w:val="20"/>
                <w:szCs w:val="20"/>
              </w:rPr>
              <w:t>DEER:Indoor_Non-CFL_Ltg</w:t>
            </w:r>
            <w:proofErr w:type="spellEnd"/>
          </w:p>
        </w:tc>
      </w:tr>
      <w:tr w:rsidR="00FE79B1" w:rsidRPr="00697868" w14:paraId="106B444E" w14:textId="77777777" w:rsidTr="007D12BC">
        <w:trPr>
          <w:cnfStyle w:val="000000100000" w:firstRow="0" w:lastRow="0" w:firstColumn="0" w:lastColumn="0" w:oddVBand="0" w:evenVBand="0" w:oddHBand="1" w:evenHBand="0" w:firstRowFirstColumn="0" w:firstRowLastColumn="0" w:lastRowFirstColumn="0" w:lastRowLastColumn="0"/>
          <w:jc w:val="center"/>
        </w:trPr>
        <w:tc>
          <w:tcPr>
            <w:tcW w:w="2042" w:type="pct"/>
            <w:vAlign w:val="center"/>
          </w:tcPr>
          <w:p w14:paraId="7E649595" w14:textId="77777777" w:rsidR="00FE79B1" w:rsidRPr="00663ADB" w:rsidRDefault="00FE79B1" w:rsidP="00FE79B1">
            <w:pPr>
              <w:rPr>
                <w:rFonts w:asciiTheme="minorHAnsi" w:hAnsiTheme="minorHAnsi"/>
                <w:sz w:val="20"/>
                <w:szCs w:val="20"/>
              </w:rPr>
            </w:pPr>
            <w:r w:rsidRPr="00663ADB">
              <w:rPr>
                <w:rFonts w:asciiTheme="minorHAnsi" w:hAnsiTheme="minorHAnsi"/>
                <w:sz w:val="20"/>
                <w:szCs w:val="20"/>
              </w:rPr>
              <w:t>Food Store</w:t>
            </w:r>
          </w:p>
        </w:tc>
        <w:tc>
          <w:tcPr>
            <w:tcW w:w="1578" w:type="pct"/>
            <w:vAlign w:val="center"/>
          </w:tcPr>
          <w:p w14:paraId="73CB65BE" w14:textId="77777777" w:rsidR="00FE79B1" w:rsidRPr="00CA022B" w:rsidRDefault="00FE79B1" w:rsidP="00FE79B1">
            <w:pPr>
              <w:jc w:val="center"/>
              <w:rPr>
                <w:rFonts w:asciiTheme="minorHAnsi" w:hAnsiTheme="minorHAnsi" w:cstheme="minorHAnsi"/>
                <w:sz w:val="20"/>
                <w:szCs w:val="20"/>
              </w:rPr>
            </w:pPr>
            <w:r>
              <w:rPr>
                <w:rFonts w:asciiTheme="minorHAnsi" w:hAnsiTheme="minorHAnsi" w:cstheme="minorHAnsi"/>
                <w:sz w:val="20"/>
                <w:szCs w:val="20"/>
              </w:rPr>
              <w:t>NON_RES</w:t>
            </w:r>
          </w:p>
        </w:tc>
        <w:tc>
          <w:tcPr>
            <w:tcW w:w="1380" w:type="pct"/>
          </w:tcPr>
          <w:p w14:paraId="5D0B2A86" w14:textId="77777777" w:rsidR="00FE79B1" w:rsidRDefault="00FE79B1" w:rsidP="00FE79B1">
            <w:proofErr w:type="spellStart"/>
            <w:r w:rsidRPr="00CA022B">
              <w:rPr>
                <w:rFonts w:asciiTheme="minorHAnsi" w:hAnsiTheme="minorHAnsi" w:cstheme="minorHAnsi"/>
                <w:sz w:val="20"/>
                <w:szCs w:val="20"/>
              </w:rPr>
              <w:t>DEER:Indoor_Non-CFL_Ltg</w:t>
            </w:r>
            <w:proofErr w:type="spellEnd"/>
          </w:p>
        </w:tc>
      </w:tr>
      <w:tr w:rsidR="00FE79B1" w:rsidRPr="00697868" w14:paraId="495D6791" w14:textId="77777777" w:rsidTr="007D12BC">
        <w:trPr>
          <w:cnfStyle w:val="000000010000" w:firstRow="0" w:lastRow="0" w:firstColumn="0" w:lastColumn="0" w:oddVBand="0" w:evenVBand="0" w:oddHBand="0" w:evenHBand="1" w:firstRowFirstColumn="0" w:firstRowLastColumn="0" w:lastRowFirstColumn="0" w:lastRowLastColumn="0"/>
          <w:jc w:val="center"/>
        </w:trPr>
        <w:tc>
          <w:tcPr>
            <w:tcW w:w="2042" w:type="pct"/>
            <w:vAlign w:val="center"/>
          </w:tcPr>
          <w:p w14:paraId="7E280DD8" w14:textId="77777777" w:rsidR="00FE79B1" w:rsidRPr="00663ADB" w:rsidRDefault="00FE79B1" w:rsidP="00FE79B1">
            <w:pPr>
              <w:rPr>
                <w:rFonts w:asciiTheme="minorHAnsi" w:hAnsiTheme="minorHAnsi"/>
                <w:sz w:val="20"/>
                <w:szCs w:val="20"/>
              </w:rPr>
            </w:pPr>
            <w:r w:rsidRPr="00663ADB">
              <w:rPr>
                <w:rFonts w:asciiTheme="minorHAnsi" w:hAnsiTheme="minorHAnsi"/>
                <w:sz w:val="20"/>
                <w:szCs w:val="20"/>
              </w:rPr>
              <w:t>Health/Medical - Hospital</w:t>
            </w:r>
          </w:p>
        </w:tc>
        <w:tc>
          <w:tcPr>
            <w:tcW w:w="1578" w:type="pct"/>
            <w:vAlign w:val="center"/>
          </w:tcPr>
          <w:p w14:paraId="61A8096F" w14:textId="77777777" w:rsidR="00FE79B1" w:rsidRPr="00CA022B" w:rsidRDefault="00FE79B1" w:rsidP="00FE79B1">
            <w:pPr>
              <w:jc w:val="center"/>
              <w:rPr>
                <w:rFonts w:asciiTheme="minorHAnsi" w:hAnsiTheme="minorHAnsi" w:cstheme="minorHAnsi"/>
                <w:sz w:val="20"/>
                <w:szCs w:val="20"/>
              </w:rPr>
            </w:pPr>
            <w:r>
              <w:rPr>
                <w:rFonts w:asciiTheme="minorHAnsi" w:hAnsiTheme="minorHAnsi" w:cstheme="minorHAnsi"/>
                <w:sz w:val="20"/>
                <w:szCs w:val="20"/>
              </w:rPr>
              <w:t>NON_RES</w:t>
            </w:r>
          </w:p>
        </w:tc>
        <w:tc>
          <w:tcPr>
            <w:tcW w:w="1380" w:type="pct"/>
          </w:tcPr>
          <w:p w14:paraId="067ECBCF" w14:textId="77777777" w:rsidR="00FE79B1" w:rsidRDefault="00FE79B1" w:rsidP="00FE79B1">
            <w:proofErr w:type="spellStart"/>
            <w:r w:rsidRPr="00CA022B">
              <w:rPr>
                <w:rFonts w:asciiTheme="minorHAnsi" w:hAnsiTheme="minorHAnsi" w:cstheme="minorHAnsi"/>
                <w:sz w:val="20"/>
                <w:szCs w:val="20"/>
              </w:rPr>
              <w:t>DEER:Indoor_Non-CFL_Ltg</w:t>
            </w:r>
            <w:proofErr w:type="spellEnd"/>
          </w:p>
        </w:tc>
      </w:tr>
      <w:tr w:rsidR="00FE79B1" w:rsidRPr="00697868" w14:paraId="13D4BDAE" w14:textId="77777777" w:rsidTr="007D12BC">
        <w:trPr>
          <w:cnfStyle w:val="000000100000" w:firstRow="0" w:lastRow="0" w:firstColumn="0" w:lastColumn="0" w:oddVBand="0" w:evenVBand="0" w:oddHBand="1" w:evenHBand="0" w:firstRowFirstColumn="0" w:firstRowLastColumn="0" w:lastRowFirstColumn="0" w:lastRowLastColumn="0"/>
          <w:jc w:val="center"/>
        </w:trPr>
        <w:tc>
          <w:tcPr>
            <w:tcW w:w="2042" w:type="pct"/>
            <w:vAlign w:val="center"/>
          </w:tcPr>
          <w:p w14:paraId="1F5AF554" w14:textId="77777777" w:rsidR="00FE79B1" w:rsidRPr="00663ADB" w:rsidRDefault="00FE79B1" w:rsidP="00FE79B1">
            <w:pPr>
              <w:rPr>
                <w:rFonts w:asciiTheme="minorHAnsi" w:hAnsiTheme="minorHAnsi"/>
                <w:sz w:val="20"/>
                <w:szCs w:val="20"/>
              </w:rPr>
            </w:pPr>
            <w:r w:rsidRPr="00663ADB">
              <w:rPr>
                <w:rFonts w:asciiTheme="minorHAnsi" w:hAnsiTheme="minorHAnsi"/>
                <w:sz w:val="20"/>
                <w:szCs w:val="20"/>
              </w:rPr>
              <w:t>Health/Medical - Nursing Home</w:t>
            </w:r>
          </w:p>
        </w:tc>
        <w:tc>
          <w:tcPr>
            <w:tcW w:w="1578" w:type="pct"/>
            <w:vAlign w:val="center"/>
          </w:tcPr>
          <w:p w14:paraId="7F824E36" w14:textId="77777777" w:rsidR="00FE79B1" w:rsidRPr="00CA022B" w:rsidRDefault="00FE79B1" w:rsidP="00FE79B1">
            <w:pPr>
              <w:jc w:val="center"/>
              <w:rPr>
                <w:rFonts w:asciiTheme="minorHAnsi" w:hAnsiTheme="minorHAnsi" w:cstheme="minorHAnsi"/>
                <w:sz w:val="20"/>
                <w:szCs w:val="20"/>
              </w:rPr>
            </w:pPr>
            <w:r>
              <w:rPr>
                <w:rFonts w:asciiTheme="minorHAnsi" w:hAnsiTheme="minorHAnsi" w:cstheme="minorHAnsi"/>
                <w:sz w:val="20"/>
                <w:szCs w:val="20"/>
              </w:rPr>
              <w:t>NON_RES</w:t>
            </w:r>
          </w:p>
        </w:tc>
        <w:tc>
          <w:tcPr>
            <w:tcW w:w="1380" w:type="pct"/>
          </w:tcPr>
          <w:p w14:paraId="44FF5E62" w14:textId="77777777" w:rsidR="00FE79B1" w:rsidRDefault="00FE79B1" w:rsidP="00FE79B1">
            <w:proofErr w:type="spellStart"/>
            <w:r w:rsidRPr="00CA022B">
              <w:rPr>
                <w:rFonts w:asciiTheme="minorHAnsi" w:hAnsiTheme="minorHAnsi" w:cstheme="minorHAnsi"/>
                <w:sz w:val="20"/>
                <w:szCs w:val="20"/>
              </w:rPr>
              <w:t>DEER:Indoor_Non-CFL_Ltg</w:t>
            </w:r>
            <w:proofErr w:type="spellEnd"/>
          </w:p>
        </w:tc>
      </w:tr>
      <w:tr w:rsidR="00FE79B1" w:rsidRPr="00697868" w14:paraId="0D8DD910" w14:textId="77777777" w:rsidTr="007D12BC">
        <w:trPr>
          <w:cnfStyle w:val="000000010000" w:firstRow="0" w:lastRow="0" w:firstColumn="0" w:lastColumn="0" w:oddVBand="0" w:evenVBand="0" w:oddHBand="0" w:evenHBand="1" w:firstRowFirstColumn="0" w:firstRowLastColumn="0" w:lastRowFirstColumn="0" w:lastRowLastColumn="0"/>
          <w:jc w:val="center"/>
        </w:trPr>
        <w:tc>
          <w:tcPr>
            <w:tcW w:w="2042" w:type="pct"/>
            <w:vAlign w:val="center"/>
          </w:tcPr>
          <w:p w14:paraId="637D7B26" w14:textId="77777777" w:rsidR="00FE79B1" w:rsidRPr="00663ADB" w:rsidRDefault="00FE79B1" w:rsidP="00FE79B1">
            <w:pPr>
              <w:rPr>
                <w:rFonts w:asciiTheme="minorHAnsi" w:hAnsiTheme="minorHAnsi"/>
                <w:sz w:val="20"/>
                <w:szCs w:val="20"/>
              </w:rPr>
            </w:pPr>
            <w:r w:rsidRPr="00663ADB">
              <w:rPr>
                <w:rFonts w:asciiTheme="minorHAnsi" w:hAnsiTheme="minorHAnsi"/>
                <w:sz w:val="20"/>
                <w:szCs w:val="20"/>
              </w:rPr>
              <w:t>Health/Medical - Clinic</w:t>
            </w:r>
          </w:p>
        </w:tc>
        <w:tc>
          <w:tcPr>
            <w:tcW w:w="1578" w:type="pct"/>
            <w:vAlign w:val="center"/>
          </w:tcPr>
          <w:p w14:paraId="5FEA50D2" w14:textId="77777777" w:rsidR="00FE79B1" w:rsidRPr="00CA022B" w:rsidRDefault="00FE79B1" w:rsidP="00FE79B1">
            <w:pPr>
              <w:jc w:val="center"/>
              <w:rPr>
                <w:rFonts w:asciiTheme="minorHAnsi" w:hAnsiTheme="minorHAnsi" w:cstheme="minorHAnsi"/>
                <w:sz w:val="20"/>
                <w:szCs w:val="20"/>
              </w:rPr>
            </w:pPr>
            <w:r>
              <w:rPr>
                <w:rFonts w:asciiTheme="minorHAnsi" w:hAnsiTheme="minorHAnsi" w:cstheme="minorHAnsi"/>
                <w:sz w:val="20"/>
                <w:szCs w:val="20"/>
              </w:rPr>
              <w:t>NON_RES</w:t>
            </w:r>
          </w:p>
        </w:tc>
        <w:tc>
          <w:tcPr>
            <w:tcW w:w="1380" w:type="pct"/>
          </w:tcPr>
          <w:p w14:paraId="3B2B7755" w14:textId="77777777" w:rsidR="00FE79B1" w:rsidRDefault="00FE79B1" w:rsidP="00FE79B1">
            <w:proofErr w:type="spellStart"/>
            <w:r w:rsidRPr="00CA022B">
              <w:rPr>
                <w:rFonts w:asciiTheme="minorHAnsi" w:hAnsiTheme="minorHAnsi" w:cstheme="minorHAnsi"/>
                <w:sz w:val="20"/>
                <w:szCs w:val="20"/>
              </w:rPr>
              <w:t>DEER:Indoor_Non-CFL_Ltg</w:t>
            </w:r>
            <w:proofErr w:type="spellEnd"/>
          </w:p>
        </w:tc>
      </w:tr>
      <w:tr w:rsidR="00FE79B1" w:rsidRPr="00697868" w14:paraId="1D10003B" w14:textId="77777777" w:rsidTr="007D12BC">
        <w:trPr>
          <w:cnfStyle w:val="000000100000" w:firstRow="0" w:lastRow="0" w:firstColumn="0" w:lastColumn="0" w:oddVBand="0" w:evenVBand="0" w:oddHBand="1" w:evenHBand="0" w:firstRowFirstColumn="0" w:firstRowLastColumn="0" w:lastRowFirstColumn="0" w:lastRowLastColumn="0"/>
          <w:jc w:val="center"/>
        </w:trPr>
        <w:tc>
          <w:tcPr>
            <w:tcW w:w="2042" w:type="pct"/>
            <w:vAlign w:val="center"/>
          </w:tcPr>
          <w:p w14:paraId="15CD04D8" w14:textId="77777777" w:rsidR="00FE79B1" w:rsidRPr="00663ADB" w:rsidRDefault="00FE79B1" w:rsidP="00FE79B1">
            <w:pPr>
              <w:rPr>
                <w:rFonts w:asciiTheme="minorHAnsi" w:hAnsiTheme="minorHAnsi"/>
                <w:sz w:val="20"/>
                <w:szCs w:val="20"/>
              </w:rPr>
            </w:pPr>
            <w:r w:rsidRPr="00663ADB">
              <w:rPr>
                <w:rFonts w:asciiTheme="minorHAnsi" w:hAnsiTheme="minorHAnsi"/>
                <w:sz w:val="20"/>
                <w:szCs w:val="20"/>
              </w:rPr>
              <w:t>Lodging - Hotel</w:t>
            </w:r>
          </w:p>
        </w:tc>
        <w:tc>
          <w:tcPr>
            <w:tcW w:w="1578" w:type="pct"/>
            <w:vAlign w:val="center"/>
          </w:tcPr>
          <w:p w14:paraId="753F97A0" w14:textId="77777777" w:rsidR="00FE79B1" w:rsidRPr="00CA022B" w:rsidRDefault="00FE79B1" w:rsidP="00FE79B1">
            <w:pPr>
              <w:jc w:val="center"/>
              <w:rPr>
                <w:rFonts w:asciiTheme="minorHAnsi" w:hAnsiTheme="minorHAnsi" w:cstheme="minorHAnsi"/>
                <w:sz w:val="20"/>
                <w:szCs w:val="20"/>
              </w:rPr>
            </w:pPr>
            <w:r>
              <w:rPr>
                <w:rFonts w:asciiTheme="minorHAnsi" w:hAnsiTheme="minorHAnsi" w:cstheme="minorHAnsi"/>
                <w:sz w:val="20"/>
                <w:szCs w:val="20"/>
              </w:rPr>
              <w:t>NON_RES</w:t>
            </w:r>
          </w:p>
        </w:tc>
        <w:tc>
          <w:tcPr>
            <w:tcW w:w="1380" w:type="pct"/>
          </w:tcPr>
          <w:p w14:paraId="23A8C811" w14:textId="77777777" w:rsidR="00FE79B1" w:rsidRDefault="00FE79B1" w:rsidP="00FE79B1">
            <w:proofErr w:type="spellStart"/>
            <w:r w:rsidRPr="00CA022B">
              <w:rPr>
                <w:rFonts w:asciiTheme="minorHAnsi" w:hAnsiTheme="minorHAnsi" w:cstheme="minorHAnsi"/>
                <w:sz w:val="20"/>
                <w:szCs w:val="20"/>
              </w:rPr>
              <w:t>DEER:Indoor_Non-CFL_Ltg</w:t>
            </w:r>
            <w:proofErr w:type="spellEnd"/>
          </w:p>
        </w:tc>
      </w:tr>
      <w:tr w:rsidR="00FE79B1" w:rsidRPr="00697868" w14:paraId="2EF89012" w14:textId="77777777" w:rsidTr="007D12BC">
        <w:trPr>
          <w:cnfStyle w:val="000000010000" w:firstRow="0" w:lastRow="0" w:firstColumn="0" w:lastColumn="0" w:oddVBand="0" w:evenVBand="0" w:oddHBand="0" w:evenHBand="1" w:firstRowFirstColumn="0" w:firstRowLastColumn="0" w:lastRowFirstColumn="0" w:lastRowLastColumn="0"/>
          <w:jc w:val="center"/>
        </w:trPr>
        <w:tc>
          <w:tcPr>
            <w:tcW w:w="2042" w:type="pct"/>
            <w:vAlign w:val="center"/>
          </w:tcPr>
          <w:p w14:paraId="09E598ED" w14:textId="77777777" w:rsidR="00FE79B1" w:rsidRPr="00663ADB" w:rsidRDefault="00FE79B1" w:rsidP="00FE79B1">
            <w:pPr>
              <w:rPr>
                <w:rFonts w:asciiTheme="minorHAnsi" w:hAnsiTheme="minorHAnsi"/>
                <w:sz w:val="20"/>
                <w:szCs w:val="20"/>
              </w:rPr>
            </w:pPr>
            <w:r w:rsidRPr="00663ADB">
              <w:rPr>
                <w:rFonts w:asciiTheme="minorHAnsi" w:hAnsiTheme="minorHAnsi"/>
                <w:sz w:val="20"/>
                <w:szCs w:val="20"/>
              </w:rPr>
              <w:t>Lodging - Guest Rooms</w:t>
            </w:r>
          </w:p>
        </w:tc>
        <w:tc>
          <w:tcPr>
            <w:tcW w:w="1578" w:type="pct"/>
            <w:vAlign w:val="center"/>
          </w:tcPr>
          <w:p w14:paraId="48286622" w14:textId="77777777" w:rsidR="00FE79B1" w:rsidRPr="00CA022B" w:rsidRDefault="00FE79B1" w:rsidP="00FE79B1">
            <w:pPr>
              <w:jc w:val="center"/>
              <w:rPr>
                <w:rFonts w:asciiTheme="minorHAnsi" w:hAnsiTheme="minorHAnsi" w:cstheme="minorHAnsi"/>
                <w:sz w:val="20"/>
                <w:szCs w:val="20"/>
              </w:rPr>
            </w:pPr>
            <w:r>
              <w:rPr>
                <w:rFonts w:asciiTheme="minorHAnsi" w:hAnsiTheme="minorHAnsi" w:cstheme="minorHAnsi"/>
                <w:sz w:val="20"/>
                <w:szCs w:val="20"/>
              </w:rPr>
              <w:t>NON_RES</w:t>
            </w:r>
          </w:p>
        </w:tc>
        <w:tc>
          <w:tcPr>
            <w:tcW w:w="1380" w:type="pct"/>
          </w:tcPr>
          <w:p w14:paraId="50E2FC5E" w14:textId="77777777" w:rsidR="00FE79B1" w:rsidRDefault="00FE79B1" w:rsidP="00FE79B1">
            <w:proofErr w:type="spellStart"/>
            <w:r w:rsidRPr="00CA022B">
              <w:rPr>
                <w:rFonts w:asciiTheme="minorHAnsi" w:hAnsiTheme="minorHAnsi" w:cstheme="minorHAnsi"/>
                <w:sz w:val="20"/>
                <w:szCs w:val="20"/>
              </w:rPr>
              <w:t>DEER:Indoor_Non-CFL_Ltg</w:t>
            </w:r>
            <w:proofErr w:type="spellEnd"/>
          </w:p>
        </w:tc>
      </w:tr>
      <w:tr w:rsidR="00FE79B1" w:rsidRPr="00697868" w14:paraId="1995CA24" w14:textId="77777777" w:rsidTr="007D12BC">
        <w:trPr>
          <w:cnfStyle w:val="000000100000" w:firstRow="0" w:lastRow="0" w:firstColumn="0" w:lastColumn="0" w:oddVBand="0" w:evenVBand="0" w:oddHBand="1" w:evenHBand="0" w:firstRowFirstColumn="0" w:firstRowLastColumn="0" w:lastRowFirstColumn="0" w:lastRowLastColumn="0"/>
          <w:jc w:val="center"/>
        </w:trPr>
        <w:tc>
          <w:tcPr>
            <w:tcW w:w="2042" w:type="pct"/>
            <w:vAlign w:val="center"/>
          </w:tcPr>
          <w:p w14:paraId="10BBC7ED" w14:textId="77777777" w:rsidR="00FE79B1" w:rsidRPr="00663ADB" w:rsidRDefault="00FE79B1" w:rsidP="00FE79B1">
            <w:pPr>
              <w:rPr>
                <w:rFonts w:asciiTheme="minorHAnsi" w:hAnsiTheme="minorHAnsi"/>
                <w:sz w:val="20"/>
                <w:szCs w:val="20"/>
              </w:rPr>
            </w:pPr>
            <w:r w:rsidRPr="00663ADB">
              <w:rPr>
                <w:rFonts w:asciiTheme="minorHAnsi" w:hAnsiTheme="minorHAnsi"/>
                <w:sz w:val="20"/>
                <w:szCs w:val="20"/>
              </w:rPr>
              <w:t>Lodging - Motel</w:t>
            </w:r>
          </w:p>
        </w:tc>
        <w:tc>
          <w:tcPr>
            <w:tcW w:w="1578" w:type="pct"/>
            <w:vAlign w:val="center"/>
          </w:tcPr>
          <w:p w14:paraId="0EF18A38" w14:textId="77777777" w:rsidR="00FE79B1" w:rsidRPr="00CA022B" w:rsidRDefault="00FE79B1" w:rsidP="00FE79B1">
            <w:pPr>
              <w:jc w:val="center"/>
              <w:rPr>
                <w:rFonts w:asciiTheme="minorHAnsi" w:hAnsiTheme="minorHAnsi" w:cstheme="minorHAnsi"/>
                <w:sz w:val="20"/>
                <w:szCs w:val="20"/>
              </w:rPr>
            </w:pPr>
            <w:r>
              <w:rPr>
                <w:rFonts w:asciiTheme="minorHAnsi" w:hAnsiTheme="minorHAnsi" w:cstheme="minorHAnsi"/>
                <w:sz w:val="20"/>
                <w:szCs w:val="20"/>
              </w:rPr>
              <w:t>NON_RES</w:t>
            </w:r>
          </w:p>
        </w:tc>
        <w:tc>
          <w:tcPr>
            <w:tcW w:w="1380" w:type="pct"/>
          </w:tcPr>
          <w:p w14:paraId="635045E2" w14:textId="77777777" w:rsidR="00FE79B1" w:rsidRDefault="00FE79B1" w:rsidP="00FE79B1">
            <w:proofErr w:type="spellStart"/>
            <w:r w:rsidRPr="00CA022B">
              <w:rPr>
                <w:rFonts w:asciiTheme="minorHAnsi" w:hAnsiTheme="minorHAnsi" w:cstheme="minorHAnsi"/>
                <w:sz w:val="20"/>
                <w:szCs w:val="20"/>
              </w:rPr>
              <w:t>DEER:Indoor_Non-CFL_Ltg</w:t>
            </w:r>
            <w:proofErr w:type="spellEnd"/>
          </w:p>
        </w:tc>
      </w:tr>
      <w:tr w:rsidR="00FE79B1" w:rsidRPr="00697868" w14:paraId="6023C85B" w14:textId="77777777" w:rsidTr="007D12BC">
        <w:trPr>
          <w:cnfStyle w:val="000000010000" w:firstRow="0" w:lastRow="0" w:firstColumn="0" w:lastColumn="0" w:oddVBand="0" w:evenVBand="0" w:oddHBand="0" w:evenHBand="1" w:firstRowFirstColumn="0" w:firstRowLastColumn="0" w:lastRowFirstColumn="0" w:lastRowLastColumn="0"/>
          <w:jc w:val="center"/>
        </w:trPr>
        <w:tc>
          <w:tcPr>
            <w:tcW w:w="2042" w:type="pct"/>
            <w:vAlign w:val="center"/>
          </w:tcPr>
          <w:p w14:paraId="22789528" w14:textId="77777777" w:rsidR="00FE79B1" w:rsidRPr="00663ADB" w:rsidRDefault="00FE79B1" w:rsidP="00FE79B1">
            <w:pPr>
              <w:rPr>
                <w:rFonts w:asciiTheme="minorHAnsi" w:hAnsiTheme="minorHAnsi"/>
                <w:sz w:val="20"/>
                <w:szCs w:val="20"/>
              </w:rPr>
            </w:pPr>
            <w:r w:rsidRPr="00663ADB">
              <w:rPr>
                <w:rFonts w:asciiTheme="minorHAnsi" w:hAnsiTheme="minorHAnsi"/>
                <w:sz w:val="20"/>
                <w:szCs w:val="20"/>
              </w:rPr>
              <w:t>Manufacturing - Bio/Tech</w:t>
            </w:r>
          </w:p>
        </w:tc>
        <w:tc>
          <w:tcPr>
            <w:tcW w:w="1578" w:type="pct"/>
            <w:vAlign w:val="center"/>
          </w:tcPr>
          <w:p w14:paraId="06FEDD5A" w14:textId="77777777" w:rsidR="00FE79B1" w:rsidRPr="00CA022B" w:rsidRDefault="00FE79B1" w:rsidP="00FE79B1">
            <w:pPr>
              <w:jc w:val="center"/>
              <w:rPr>
                <w:rFonts w:asciiTheme="minorHAnsi" w:hAnsiTheme="minorHAnsi" w:cstheme="minorHAnsi"/>
                <w:sz w:val="20"/>
                <w:szCs w:val="20"/>
              </w:rPr>
            </w:pPr>
            <w:r>
              <w:rPr>
                <w:rFonts w:asciiTheme="minorHAnsi" w:hAnsiTheme="minorHAnsi" w:cstheme="minorHAnsi"/>
                <w:sz w:val="20"/>
                <w:szCs w:val="20"/>
              </w:rPr>
              <w:t>NON_RES</w:t>
            </w:r>
          </w:p>
        </w:tc>
        <w:tc>
          <w:tcPr>
            <w:tcW w:w="1380" w:type="pct"/>
          </w:tcPr>
          <w:p w14:paraId="7A7E738C" w14:textId="77777777" w:rsidR="00FE79B1" w:rsidRDefault="00FE79B1" w:rsidP="00FE79B1">
            <w:proofErr w:type="spellStart"/>
            <w:r w:rsidRPr="00CA022B">
              <w:rPr>
                <w:rFonts w:asciiTheme="minorHAnsi" w:hAnsiTheme="minorHAnsi" w:cstheme="minorHAnsi"/>
                <w:sz w:val="20"/>
                <w:szCs w:val="20"/>
              </w:rPr>
              <w:t>DEER:Indoor_Non-CFL_Ltg</w:t>
            </w:r>
            <w:proofErr w:type="spellEnd"/>
          </w:p>
        </w:tc>
      </w:tr>
      <w:tr w:rsidR="00FE79B1" w:rsidRPr="00697868" w14:paraId="7AAD28F5" w14:textId="77777777" w:rsidTr="007D12BC">
        <w:trPr>
          <w:cnfStyle w:val="000000100000" w:firstRow="0" w:lastRow="0" w:firstColumn="0" w:lastColumn="0" w:oddVBand="0" w:evenVBand="0" w:oddHBand="1" w:evenHBand="0" w:firstRowFirstColumn="0" w:firstRowLastColumn="0" w:lastRowFirstColumn="0" w:lastRowLastColumn="0"/>
          <w:jc w:val="center"/>
        </w:trPr>
        <w:tc>
          <w:tcPr>
            <w:tcW w:w="2042" w:type="pct"/>
            <w:vAlign w:val="center"/>
          </w:tcPr>
          <w:p w14:paraId="57CA26B2" w14:textId="77777777" w:rsidR="00FE79B1" w:rsidRPr="00663ADB" w:rsidRDefault="00FE79B1" w:rsidP="00FE79B1">
            <w:pPr>
              <w:rPr>
                <w:rFonts w:asciiTheme="minorHAnsi" w:hAnsiTheme="minorHAnsi"/>
                <w:sz w:val="20"/>
                <w:szCs w:val="20"/>
              </w:rPr>
            </w:pPr>
            <w:r w:rsidRPr="00663ADB">
              <w:rPr>
                <w:rFonts w:asciiTheme="minorHAnsi" w:hAnsiTheme="minorHAnsi"/>
                <w:sz w:val="20"/>
                <w:szCs w:val="20"/>
              </w:rPr>
              <w:t>Manufacturing - Light Industrial</w:t>
            </w:r>
          </w:p>
        </w:tc>
        <w:tc>
          <w:tcPr>
            <w:tcW w:w="1578" w:type="pct"/>
            <w:vAlign w:val="center"/>
          </w:tcPr>
          <w:p w14:paraId="013B5A20" w14:textId="77777777" w:rsidR="00FE79B1" w:rsidRPr="00CA022B" w:rsidRDefault="00FE79B1" w:rsidP="00FE79B1">
            <w:pPr>
              <w:jc w:val="center"/>
              <w:rPr>
                <w:rFonts w:asciiTheme="minorHAnsi" w:hAnsiTheme="minorHAnsi" w:cstheme="minorHAnsi"/>
                <w:sz w:val="20"/>
                <w:szCs w:val="20"/>
              </w:rPr>
            </w:pPr>
            <w:r>
              <w:rPr>
                <w:rFonts w:asciiTheme="minorHAnsi" w:hAnsiTheme="minorHAnsi" w:cstheme="minorHAnsi"/>
                <w:sz w:val="20"/>
                <w:szCs w:val="20"/>
              </w:rPr>
              <w:t>NON_RES</w:t>
            </w:r>
          </w:p>
        </w:tc>
        <w:tc>
          <w:tcPr>
            <w:tcW w:w="1380" w:type="pct"/>
          </w:tcPr>
          <w:p w14:paraId="5CFD40D6" w14:textId="77777777" w:rsidR="00FE79B1" w:rsidRDefault="00FE79B1" w:rsidP="00FE79B1">
            <w:proofErr w:type="spellStart"/>
            <w:r w:rsidRPr="00CA022B">
              <w:rPr>
                <w:rFonts w:asciiTheme="minorHAnsi" w:hAnsiTheme="minorHAnsi" w:cstheme="minorHAnsi"/>
                <w:sz w:val="20"/>
                <w:szCs w:val="20"/>
              </w:rPr>
              <w:t>DEER:Indoor_Non-CFL_Ltg</w:t>
            </w:r>
            <w:proofErr w:type="spellEnd"/>
          </w:p>
        </w:tc>
      </w:tr>
      <w:tr w:rsidR="00FE79B1" w:rsidRPr="00697868" w14:paraId="39FC5374" w14:textId="77777777" w:rsidTr="007D12BC">
        <w:trPr>
          <w:cnfStyle w:val="000000010000" w:firstRow="0" w:lastRow="0" w:firstColumn="0" w:lastColumn="0" w:oddVBand="0" w:evenVBand="0" w:oddHBand="0" w:evenHBand="1" w:firstRowFirstColumn="0" w:firstRowLastColumn="0" w:lastRowFirstColumn="0" w:lastRowLastColumn="0"/>
          <w:jc w:val="center"/>
        </w:trPr>
        <w:tc>
          <w:tcPr>
            <w:tcW w:w="2042" w:type="pct"/>
            <w:vAlign w:val="center"/>
          </w:tcPr>
          <w:p w14:paraId="600934CA" w14:textId="77777777" w:rsidR="00FE79B1" w:rsidRPr="00663ADB" w:rsidRDefault="00FE79B1" w:rsidP="00FE79B1">
            <w:pPr>
              <w:rPr>
                <w:rFonts w:asciiTheme="minorHAnsi" w:hAnsiTheme="minorHAnsi"/>
                <w:sz w:val="20"/>
                <w:szCs w:val="20"/>
              </w:rPr>
            </w:pPr>
            <w:r w:rsidRPr="00663ADB">
              <w:rPr>
                <w:rFonts w:asciiTheme="minorHAnsi" w:hAnsiTheme="minorHAnsi"/>
                <w:sz w:val="20"/>
                <w:szCs w:val="20"/>
              </w:rPr>
              <w:t>Industrial</w:t>
            </w:r>
          </w:p>
        </w:tc>
        <w:tc>
          <w:tcPr>
            <w:tcW w:w="1578" w:type="pct"/>
            <w:vAlign w:val="center"/>
          </w:tcPr>
          <w:p w14:paraId="5C3B17E7" w14:textId="77777777" w:rsidR="00FE79B1" w:rsidRPr="00CA022B" w:rsidRDefault="00FE79B1" w:rsidP="00FE79B1">
            <w:pPr>
              <w:jc w:val="center"/>
              <w:rPr>
                <w:rFonts w:asciiTheme="minorHAnsi" w:hAnsiTheme="minorHAnsi" w:cstheme="minorHAnsi"/>
                <w:sz w:val="20"/>
                <w:szCs w:val="20"/>
              </w:rPr>
            </w:pPr>
            <w:r>
              <w:rPr>
                <w:rFonts w:asciiTheme="minorHAnsi" w:hAnsiTheme="minorHAnsi" w:cstheme="minorHAnsi"/>
                <w:sz w:val="20"/>
                <w:szCs w:val="20"/>
              </w:rPr>
              <w:t>NON_RES</w:t>
            </w:r>
          </w:p>
        </w:tc>
        <w:tc>
          <w:tcPr>
            <w:tcW w:w="1380" w:type="pct"/>
          </w:tcPr>
          <w:p w14:paraId="6210CFAF" w14:textId="77777777" w:rsidR="00FE79B1" w:rsidRDefault="00FE79B1" w:rsidP="00FE79B1">
            <w:proofErr w:type="spellStart"/>
            <w:r w:rsidRPr="00CA022B">
              <w:rPr>
                <w:rFonts w:asciiTheme="minorHAnsi" w:hAnsiTheme="minorHAnsi" w:cstheme="minorHAnsi"/>
                <w:sz w:val="20"/>
                <w:szCs w:val="20"/>
              </w:rPr>
              <w:t>DEER:Indoor_Non-CFL_Ltg</w:t>
            </w:r>
            <w:proofErr w:type="spellEnd"/>
          </w:p>
        </w:tc>
      </w:tr>
      <w:tr w:rsidR="00FE79B1" w:rsidRPr="00697868" w14:paraId="6B30D371" w14:textId="77777777" w:rsidTr="007D12BC">
        <w:trPr>
          <w:cnfStyle w:val="000000100000" w:firstRow="0" w:lastRow="0" w:firstColumn="0" w:lastColumn="0" w:oddVBand="0" w:evenVBand="0" w:oddHBand="1" w:evenHBand="0" w:firstRowFirstColumn="0" w:firstRowLastColumn="0" w:lastRowFirstColumn="0" w:lastRowLastColumn="0"/>
          <w:jc w:val="center"/>
        </w:trPr>
        <w:tc>
          <w:tcPr>
            <w:tcW w:w="2042" w:type="pct"/>
            <w:vAlign w:val="center"/>
          </w:tcPr>
          <w:p w14:paraId="201A4BAE" w14:textId="77777777" w:rsidR="00FE79B1" w:rsidRPr="00663ADB" w:rsidRDefault="00FE79B1" w:rsidP="00FE79B1">
            <w:pPr>
              <w:rPr>
                <w:rFonts w:asciiTheme="minorHAnsi" w:hAnsiTheme="minorHAnsi"/>
                <w:sz w:val="20"/>
                <w:szCs w:val="20"/>
              </w:rPr>
            </w:pPr>
            <w:proofErr w:type="spellStart"/>
            <w:r w:rsidRPr="00663ADB">
              <w:rPr>
                <w:rFonts w:asciiTheme="minorHAnsi" w:hAnsiTheme="minorHAnsi"/>
                <w:sz w:val="20"/>
                <w:szCs w:val="20"/>
              </w:rPr>
              <w:t>Misc</w:t>
            </w:r>
            <w:proofErr w:type="spellEnd"/>
            <w:r w:rsidRPr="00663ADB">
              <w:rPr>
                <w:rFonts w:asciiTheme="minorHAnsi" w:hAnsiTheme="minorHAnsi"/>
                <w:sz w:val="20"/>
                <w:szCs w:val="20"/>
              </w:rPr>
              <w:t xml:space="preserve"> - Commercial</w:t>
            </w:r>
          </w:p>
        </w:tc>
        <w:tc>
          <w:tcPr>
            <w:tcW w:w="1578" w:type="pct"/>
            <w:vAlign w:val="center"/>
          </w:tcPr>
          <w:p w14:paraId="2BD61114" w14:textId="77777777" w:rsidR="00FE79B1" w:rsidRPr="00CA022B" w:rsidRDefault="00FE79B1" w:rsidP="00FE79B1">
            <w:pPr>
              <w:jc w:val="center"/>
              <w:rPr>
                <w:rFonts w:asciiTheme="minorHAnsi" w:hAnsiTheme="minorHAnsi" w:cstheme="minorHAnsi"/>
                <w:sz w:val="20"/>
                <w:szCs w:val="20"/>
              </w:rPr>
            </w:pPr>
            <w:r>
              <w:rPr>
                <w:rFonts w:asciiTheme="minorHAnsi" w:hAnsiTheme="minorHAnsi" w:cstheme="minorHAnsi"/>
                <w:sz w:val="20"/>
                <w:szCs w:val="20"/>
              </w:rPr>
              <w:t>NON_RES</w:t>
            </w:r>
          </w:p>
        </w:tc>
        <w:tc>
          <w:tcPr>
            <w:tcW w:w="1380" w:type="pct"/>
          </w:tcPr>
          <w:p w14:paraId="4E59EEF4" w14:textId="77777777" w:rsidR="00FE79B1" w:rsidRDefault="00FE79B1" w:rsidP="00FE79B1">
            <w:proofErr w:type="spellStart"/>
            <w:r w:rsidRPr="00CA022B">
              <w:rPr>
                <w:rFonts w:asciiTheme="minorHAnsi" w:hAnsiTheme="minorHAnsi" w:cstheme="minorHAnsi"/>
                <w:sz w:val="20"/>
                <w:szCs w:val="20"/>
              </w:rPr>
              <w:t>DEER:Indoor_Non-CFL_Ltg</w:t>
            </w:r>
            <w:proofErr w:type="spellEnd"/>
          </w:p>
        </w:tc>
      </w:tr>
      <w:tr w:rsidR="00FE79B1" w:rsidRPr="00697868" w14:paraId="211AADEA" w14:textId="77777777" w:rsidTr="007D12BC">
        <w:trPr>
          <w:cnfStyle w:val="000000010000" w:firstRow="0" w:lastRow="0" w:firstColumn="0" w:lastColumn="0" w:oddVBand="0" w:evenVBand="0" w:oddHBand="0" w:evenHBand="1" w:firstRowFirstColumn="0" w:firstRowLastColumn="0" w:lastRowFirstColumn="0" w:lastRowLastColumn="0"/>
          <w:jc w:val="center"/>
        </w:trPr>
        <w:tc>
          <w:tcPr>
            <w:tcW w:w="2042" w:type="pct"/>
            <w:vAlign w:val="center"/>
          </w:tcPr>
          <w:p w14:paraId="4B2C76DC" w14:textId="77777777" w:rsidR="00FE79B1" w:rsidRPr="00663ADB" w:rsidRDefault="00FE79B1" w:rsidP="00FE79B1">
            <w:pPr>
              <w:rPr>
                <w:rFonts w:asciiTheme="minorHAnsi" w:hAnsiTheme="minorHAnsi"/>
                <w:sz w:val="20"/>
                <w:szCs w:val="20"/>
              </w:rPr>
            </w:pPr>
            <w:r w:rsidRPr="00663ADB">
              <w:rPr>
                <w:rFonts w:asciiTheme="minorHAnsi" w:hAnsiTheme="minorHAnsi"/>
                <w:sz w:val="20"/>
                <w:szCs w:val="20"/>
              </w:rPr>
              <w:t>Office – Large</w:t>
            </w:r>
          </w:p>
        </w:tc>
        <w:tc>
          <w:tcPr>
            <w:tcW w:w="1578" w:type="pct"/>
            <w:vAlign w:val="center"/>
          </w:tcPr>
          <w:p w14:paraId="03D8A37A" w14:textId="77777777" w:rsidR="00FE79B1" w:rsidRPr="00CA022B" w:rsidRDefault="00FE79B1" w:rsidP="00FE79B1">
            <w:pPr>
              <w:jc w:val="center"/>
              <w:rPr>
                <w:rFonts w:asciiTheme="minorHAnsi" w:hAnsiTheme="minorHAnsi" w:cstheme="minorHAnsi"/>
                <w:sz w:val="20"/>
                <w:szCs w:val="20"/>
              </w:rPr>
            </w:pPr>
            <w:r>
              <w:rPr>
                <w:rFonts w:asciiTheme="minorHAnsi" w:hAnsiTheme="minorHAnsi" w:cstheme="minorHAnsi"/>
                <w:sz w:val="20"/>
                <w:szCs w:val="20"/>
              </w:rPr>
              <w:t>NON_RES</w:t>
            </w:r>
          </w:p>
        </w:tc>
        <w:tc>
          <w:tcPr>
            <w:tcW w:w="1380" w:type="pct"/>
          </w:tcPr>
          <w:p w14:paraId="290432B9" w14:textId="77777777" w:rsidR="00FE79B1" w:rsidRDefault="00FE79B1" w:rsidP="00FE79B1">
            <w:proofErr w:type="spellStart"/>
            <w:r w:rsidRPr="00CA022B">
              <w:rPr>
                <w:rFonts w:asciiTheme="minorHAnsi" w:hAnsiTheme="minorHAnsi" w:cstheme="minorHAnsi"/>
                <w:sz w:val="20"/>
                <w:szCs w:val="20"/>
              </w:rPr>
              <w:t>DEER:Indoor_Non-CFL_Ltg</w:t>
            </w:r>
            <w:proofErr w:type="spellEnd"/>
          </w:p>
        </w:tc>
      </w:tr>
      <w:tr w:rsidR="00FE79B1" w:rsidRPr="00697868" w14:paraId="75CE88F4" w14:textId="77777777" w:rsidTr="007D12BC">
        <w:trPr>
          <w:cnfStyle w:val="000000100000" w:firstRow="0" w:lastRow="0" w:firstColumn="0" w:lastColumn="0" w:oddVBand="0" w:evenVBand="0" w:oddHBand="1" w:evenHBand="0" w:firstRowFirstColumn="0" w:firstRowLastColumn="0" w:lastRowFirstColumn="0" w:lastRowLastColumn="0"/>
          <w:jc w:val="center"/>
        </w:trPr>
        <w:tc>
          <w:tcPr>
            <w:tcW w:w="2042" w:type="pct"/>
            <w:vAlign w:val="center"/>
          </w:tcPr>
          <w:p w14:paraId="178EA128" w14:textId="77777777" w:rsidR="00FE79B1" w:rsidRPr="00663ADB" w:rsidRDefault="00FE79B1" w:rsidP="00FE79B1">
            <w:pPr>
              <w:rPr>
                <w:rFonts w:asciiTheme="minorHAnsi" w:hAnsiTheme="minorHAnsi"/>
                <w:sz w:val="20"/>
                <w:szCs w:val="20"/>
              </w:rPr>
            </w:pPr>
            <w:r w:rsidRPr="00663ADB">
              <w:rPr>
                <w:rFonts w:asciiTheme="minorHAnsi" w:hAnsiTheme="minorHAnsi"/>
                <w:sz w:val="20"/>
                <w:szCs w:val="20"/>
              </w:rPr>
              <w:t>Office – Small</w:t>
            </w:r>
          </w:p>
        </w:tc>
        <w:tc>
          <w:tcPr>
            <w:tcW w:w="1578" w:type="pct"/>
            <w:vAlign w:val="center"/>
          </w:tcPr>
          <w:p w14:paraId="55C94961" w14:textId="77777777" w:rsidR="00FE79B1" w:rsidRPr="00CA022B" w:rsidRDefault="00FE79B1" w:rsidP="00FE79B1">
            <w:pPr>
              <w:jc w:val="center"/>
              <w:rPr>
                <w:rFonts w:asciiTheme="minorHAnsi" w:hAnsiTheme="minorHAnsi" w:cstheme="minorHAnsi"/>
                <w:sz w:val="20"/>
                <w:szCs w:val="20"/>
              </w:rPr>
            </w:pPr>
            <w:r>
              <w:rPr>
                <w:rFonts w:asciiTheme="minorHAnsi" w:hAnsiTheme="minorHAnsi" w:cstheme="minorHAnsi"/>
                <w:sz w:val="20"/>
                <w:szCs w:val="20"/>
              </w:rPr>
              <w:t>NON_RES</w:t>
            </w:r>
          </w:p>
        </w:tc>
        <w:tc>
          <w:tcPr>
            <w:tcW w:w="1380" w:type="pct"/>
          </w:tcPr>
          <w:p w14:paraId="261103E1" w14:textId="77777777" w:rsidR="00FE79B1" w:rsidRDefault="00FE79B1" w:rsidP="00FE79B1">
            <w:proofErr w:type="spellStart"/>
            <w:r w:rsidRPr="00CA022B">
              <w:rPr>
                <w:rFonts w:asciiTheme="minorHAnsi" w:hAnsiTheme="minorHAnsi" w:cstheme="minorHAnsi"/>
                <w:sz w:val="20"/>
                <w:szCs w:val="20"/>
              </w:rPr>
              <w:t>DEER:Indoor_Non-CFL_Ltg</w:t>
            </w:r>
            <w:proofErr w:type="spellEnd"/>
          </w:p>
        </w:tc>
      </w:tr>
      <w:tr w:rsidR="00FE79B1" w:rsidRPr="00697868" w14:paraId="433C75CF" w14:textId="77777777" w:rsidTr="007D12BC">
        <w:trPr>
          <w:cnfStyle w:val="000000010000" w:firstRow="0" w:lastRow="0" w:firstColumn="0" w:lastColumn="0" w:oddVBand="0" w:evenVBand="0" w:oddHBand="0" w:evenHBand="1" w:firstRowFirstColumn="0" w:firstRowLastColumn="0" w:lastRowFirstColumn="0" w:lastRowLastColumn="0"/>
          <w:jc w:val="center"/>
        </w:trPr>
        <w:tc>
          <w:tcPr>
            <w:tcW w:w="2042" w:type="pct"/>
            <w:vAlign w:val="center"/>
          </w:tcPr>
          <w:p w14:paraId="0F68FE04" w14:textId="77777777" w:rsidR="00FE79B1" w:rsidRPr="00663ADB" w:rsidRDefault="00FE79B1" w:rsidP="00FE79B1">
            <w:pPr>
              <w:rPr>
                <w:rFonts w:asciiTheme="minorHAnsi" w:hAnsiTheme="minorHAnsi"/>
                <w:sz w:val="20"/>
                <w:szCs w:val="20"/>
              </w:rPr>
            </w:pPr>
            <w:r w:rsidRPr="00663ADB">
              <w:rPr>
                <w:rFonts w:asciiTheme="minorHAnsi" w:hAnsiTheme="minorHAnsi"/>
                <w:sz w:val="20"/>
                <w:szCs w:val="20"/>
              </w:rPr>
              <w:t>Restaurant - Fast-Food</w:t>
            </w:r>
          </w:p>
        </w:tc>
        <w:tc>
          <w:tcPr>
            <w:tcW w:w="1578" w:type="pct"/>
            <w:vAlign w:val="center"/>
          </w:tcPr>
          <w:p w14:paraId="49E59F38" w14:textId="77777777" w:rsidR="00FE79B1" w:rsidRPr="00CA022B" w:rsidRDefault="00FE79B1" w:rsidP="00FE79B1">
            <w:pPr>
              <w:jc w:val="center"/>
              <w:rPr>
                <w:rFonts w:asciiTheme="minorHAnsi" w:hAnsiTheme="minorHAnsi" w:cstheme="minorHAnsi"/>
                <w:sz w:val="20"/>
                <w:szCs w:val="20"/>
              </w:rPr>
            </w:pPr>
            <w:r>
              <w:rPr>
                <w:rFonts w:asciiTheme="minorHAnsi" w:hAnsiTheme="minorHAnsi" w:cstheme="minorHAnsi"/>
                <w:sz w:val="20"/>
                <w:szCs w:val="20"/>
              </w:rPr>
              <w:t>NON_RES</w:t>
            </w:r>
          </w:p>
        </w:tc>
        <w:tc>
          <w:tcPr>
            <w:tcW w:w="1380" w:type="pct"/>
          </w:tcPr>
          <w:p w14:paraId="0919F0ED" w14:textId="77777777" w:rsidR="00FE79B1" w:rsidRDefault="00FE79B1" w:rsidP="00FE79B1">
            <w:proofErr w:type="spellStart"/>
            <w:r w:rsidRPr="00CA022B">
              <w:rPr>
                <w:rFonts w:asciiTheme="minorHAnsi" w:hAnsiTheme="minorHAnsi" w:cstheme="minorHAnsi"/>
                <w:sz w:val="20"/>
                <w:szCs w:val="20"/>
              </w:rPr>
              <w:t>DEER:Indoor_Non-CFL_Ltg</w:t>
            </w:r>
            <w:proofErr w:type="spellEnd"/>
          </w:p>
        </w:tc>
      </w:tr>
      <w:tr w:rsidR="00FE79B1" w:rsidRPr="00697868" w14:paraId="4190E648" w14:textId="77777777" w:rsidTr="007D12BC">
        <w:trPr>
          <w:cnfStyle w:val="000000100000" w:firstRow="0" w:lastRow="0" w:firstColumn="0" w:lastColumn="0" w:oddVBand="0" w:evenVBand="0" w:oddHBand="1" w:evenHBand="0" w:firstRowFirstColumn="0" w:firstRowLastColumn="0" w:lastRowFirstColumn="0" w:lastRowLastColumn="0"/>
          <w:jc w:val="center"/>
        </w:trPr>
        <w:tc>
          <w:tcPr>
            <w:tcW w:w="2042" w:type="pct"/>
            <w:vAlign w:val="center"/>
          </w:tcPr>
          <w:p w14:paraId="01806B82" w14:textId="77777777" w:rsidR="00FE79B1" w:rsidRPr="00663ADB" w:rsidRDefault="00FE79B1" w:rsidP="00FE79B1">
            <w:pPr>
              <w:rPr>
                <w:rFonts w:asciiTheme="minorHAnsi" w:hAnsiTheme="minorHAnsi"/>
                <w:sz w:val="20"/>
                <w:szCs w:val="20"/>
              </w:rPr>
            </w:pPr>
            <w:r w:rsidRPr="00663ADB">
              <w:rPr>
                <w:rFonts w:asciiTheme="minorHAnsi" w:hAnsiTheme="minorHAnsi"/>
                <w:sz w:val="20"/>
                <w:szCs w:val="20"/>
              </w:rPr>
              <w:t>Restaurant - Sit-Down</w:t>
            </w:r>
          </w:p>
        </w:tc>
        <w:tc>
          <w:tcPr>
            <w:tcW w:w="1578" w:type="pct"/>
            <w:vAlign w:val="center"/>
          </w:tcPr>
          <w:p w14:paraId="36A8FD85" w14:textId="77777777" w:rsidR="00FE79B1" w:rsidRPr="00CA022B" w:rsidRDefault="00FE79B1" w:rsidP="00FE79B1">
            <w:pPr>
              <w:jc w:val="center"/>
              <w:rPr>
                <w:rFonts w:asciiTheme="minorHAnsi" w:hAnsiTheme="minorHAnsi" w:cstheme="minorHAnsi"/>
                <w:sz w:val="20"/>
                <w:szCs w:val="20"/>
              </w:rPr>
            </w:pPr>
            <w:r>
              <w:rPr>
                <w:rFonts w:asciiTheme="minorHAnsi" w:hAnsiTheme="minorHAnsi" w:cstheme="minorHAnsi"/>
                <w:sz w:val="20"/>
                <w:szCs w:val="20"/>
              </w:rPr>
              <w:t>NON_RES</w:t>
            </w:r>
          </w:p>
        </w:tc>
        <w:tc>
          <w:tcPr>
            <w:tcW w:w="1380" w:type="pct"/>
          </w:tcPr>
          <w:p w14:paraId="0C12A000" w14:textId="77777777" w:rsidR="00FE79B1" w:rsidRDefault="00FE79B1" w:rsidP="00FE79B1">
            <w:proofErr w:type="spellStart"/>
            <w:r w:rsidRPr="00CA022B">
              <w:rPr>
                <w:rFonts w:asciiTheme="minorHAnsi" w:hAnsiTheme="minorHAnsi" w:cstheme="minorHAnsi"/>
                <w:sz w:val="20"/>
                <w:szCs w:val="20"/>
              </w:rPr>
              <w:t>DEER:Indoor_Non-CFL_Ltg</w:t>
            </w:r>
            <w:proofErr w:type="spellEnd"/>
          </w:p>
        </w:tc>
      </w:tr>
      <w:tr w:rsidR="00FE79B1" w:rsidRPr="00697868" w14:paraId="089A34EC" w14:textId="77777777" w:rsidTr="007D12BC">
        <w:trPr>
          <w:cnfStyle w:val="000000010000" w:firstRow="0" w:lastRow="0" w:firstColumn="0" w:lastColumn="0" w:oddVBand="0" w:evenVBand="0" w:oddHBand="0" w:evenHBand="1" w:firstRowFirstColumn="0" w:firstRowLastColumn="0" w:lastRowFirstColumn="0" w:lastRowLastColumn="0"/>
          <w:jc w:val="center"/>
        </w:trPr>
        <w:tc>
          <w:tcPr>
            <w:tcW w:w="2042" w:type="pct"/>
            <w:vAlign w:val="center"/>
          </w:tcPr>
          <w:p w14:paraId="6EDF4087" w14:textId="77777777" w:rsidR="00FE79B1" w:rsidRPr="00663ADB" w:rsidRDefault="00FE79B1" w:rsidP="00FE79B1">
            <w:pPr>
              <w:rPr>
                <w:rFonts w:asciiTheme="minorHAnsi" w:hAnsiTheme="minorHAnsi"/>
                <w:sz w:val="20"/>
                <w:szCs w:val="20"/>
              </w:rPr>
            </w:pPr>
            <w:r w:rsidRPr="00663ADB">
              <w:rPr>
                <w:rFonts w:asciiTheme="minorHAnsi" w:hAnsiTheme="minorHAnsi"/>
                <w:sz w:val="20"/>
                <w:szCs w:val="20"/>
              </w:rPr>
              <w:t>Retail - Multistory Large</w:t>
            </w:r>
          </w:p>
        </w:tc>
        <w:tc>
          <w:tcPr>
            <w:tcW w:w="1578" w:type="pct"/>
            <w:vAlign w:val="center"/>
          </w:tcPr>
          <w:p w14:paraId="05BB7C39" w14:textId="77777777" w:rsidR="00FE79B1" w:rsidRPr="00CA022B" w:rsidRDefault="00FE79B1" w:rsidP="00FE79B1">
            <w:pPr>
              <w:jc w:val="center"/>
              <w:rPr>
                <w:rFonts w:asciiTheme="minorHAnsi" w:hAnsiTheme="minorHAnsi" w:cstheme="minorHAnsi"/>
                <w:sz w:val="20"/>
                <w:szCs w:val="20"/>
              </w:rPr>
            </w:pPr>
            <w:r>
              <w:rPr>
                <w:rFonts w:asciiTheme="minorHAnsi" w:hAnsiTheme="minorHAnsi" w:cstheme="minorHAnsi"/>
                <w:sz w:val="20"/>
                <w:szCs w:val="20"/>
              </w:rPr>
              <w:t>NON_RES</w:t>
            </w:r>
          </w:p>
        </w:tc>
        <w:tc>
          <w:tcPr>
            <w:tcW w:w="1380" w:type="pct"/>
          </w:tcPr>
          <w:p w14:paraId="04994FE2" w14:textId="77777777" w:rsidR="00FE79B1" w:rsidRDefault="00FE79B1" w:rsidP="00FE79B1">
            <w:proofErr w:type="spellStart"/>
            <w:r w:rsidRPr="00CA022B">
              <w:rPr>
                <w:rFonts w:asciiTheme="minorHAnsi" w:hAnsiTheme="minorHAnsi" w:cstheme="minorHAnsi"/>
                <w:sz w:val="20"/>
                <w:szCs w:val="20"/>
              </w:rPr>
              <w:t>DEER:Indoor_Non-CFL_Ltg</w:t>
            </w:r>
            <w:proofErr w:type="spellEnd"/>
          </w:p>
        </w:tc>
      </w:tr>
      <w:tr w:rsidR="00FE79B1" w:rsidRPr="00697868" w14:paraId="0B0E0369" w14:textId="77777777" w:rsidTr="007D12BC">
        <w:trPr>
          <w:cnfStyle w:val="000000100000" w:firstRow="0" w:lastRow="0" w:firstColumn="0" w:lastColumn="0" w:oddVBand="0" w:evenVBand="0" w:oddHBand="1" w:evenHBand="0" w:firstRowFirstColumn="0" w:firstRowLastColumn="0" w:lastRowFirstColumn="0" w:lastRowLastColumn="0"/>
          <w:jc w:val="center"/>
        </w:trPr>
        <w:tc>
          <w:tcPr>
            <w:tcW w:w="2042" w:type="pct"/>
            <w:vAlign w:val="center"/>
          </w:tcPr>
          <w:p w14:paraId="1EECEE78" w14:textId="77777777" w:rsidR="00FE79B1" w:rsidRPr="00663ADB" w:rsidRDefault="00FE79B1" w:rsidP="00FE79B1">
            <w:pPr>
              <w:rPr>
                <w:rFonts w:asciiTheme="minorHAnsi" w:hAnsiTheme="minorHAnsi"/>
                <w:sz w:val="20"/>
                <w:szCs w:val="20"/>
              </w:rPr>
            </w:pPr>
            <w:r w:rsidRPr="00663ADB">
              <w:rPr>
                <w:rFonts w:asciiTheme="minorHAnsi" w:hAnsiTheme="minorHAnsi"/>
                <w:sz w:val="20"/>
                <w:szCs w:val="20"/>
              </w:rPr>
              <w:t>Retail – Single-Story Large</w:t>
            </w:r>
          </w:p>
        </w:tc>
        <w:tc>
          <w:tcPr>
            <w:tcW w:w="1578" w:type="pct"/>
            <w:vAlign w:val="center"/>
          </w:tcPr>
          <w:p w14:paraId="028535EF" w14:textId="77777777" w:rsidR="00FE79B1" w:rsidRPr="00CA022B" w:rsidRDefault="00FE79B1" w:rsidP="00FE79B1">
            <w:pPr>
              <w:jc w:val="center"/>
              <w:rPr>
                <w:rFonts w:asciiTheme="minorHAnsi" w:hAnsiTheme="minorHAnsi" w:cstheme="minorHAnsi"/>
                <w:sz w:val="20"/>
                <w:szCs w:val="20"/>
              </w:rPr>
            </w:pPr>
            <w:r>
              <w:rPr>
                <w:rFonts w:asciiTheme="minorHAnsi" w:hAnsiTheme="minorHAnsi" w:cstheme="minorHAnsi"/>
                <w:sz w:val="20"/>
                <w:szCs w:val="20"/>
              </w:rPr>
              <w:t>NON_RES</w:t>
            </w:r>
          </w:p>
        </w:tc>
        <w:tc>
          <w:tcPr>
            <w:tcW w:w="1380" w:type="pct"/>
          </w:tcPr>
          <w:p w14:paraId="4B72B81D" w14:textId="77777777" w:rsidR="00FE79B1" w:rsidRDefault="00FE79B1" w:rsidP="00FE79B1">
            <w:proofErr w:type="spellStart"/>
            <w:r w:rsidRPr="00CA022B">
              <w:rPr>
                <w:rFonts w:asciiTheme="minorHAnsi" w:hAnsiTheme="minorHAnsi" w:cstheme="minorHAnsi"/>
                <w:sz w:val="20"/>
                <w:szCs w:val="20"/>
              </w:rPr>
              <w:t>DEER:Indoor_Non-CFL_Ltg</w:t>
            </w:r>
            <w:proofErr w:type="spellEnd"/>
          </w:p>
        </w:tc>
      </w:tr>
      <w:tr w:rsidR="00FE79B1" w:rsidRPr="00697868" w14:paraId="550D5828" w14:textId="77777777" w:rsidTr="007D12BC">
        <w:trPr>
          <w:cnfStyle w:val="000000010000" w:firstRow="0" w:lastRow="0" w:firstColumn="0" w:lastColumn="0" w:oddVBand="0" w:evenVBand="0" w:oddHBand="0" w:evenHBand="1" w:firstRowFirstColumn="0" w:firstRowLastColumn="0" w:lastRowFirstColumn="0" w:lastRowLastColumn="0"/>
          <w:jc w:val="center"/>
        </w:trPr>
        <w:tc>
          <w:tcPr>
            <w:tcW w:w="2042" w:type="pct"/>
            <w:vAlign w:val="center"/>
          </w:tcPr>
          <w:p w14:paraId="33A59994" w14:textId="77777777" w:rsidR="00FE79B1" w:rsidRPr="00663ADB" w:rsidRDefault="00FE79B1" w:rsidP="00FE79B1">
            <w:pPr>
              <w:rPr>
                <w:rFonts w:asciiTheme="minorHAnsi" w:hAnsiTheme="minorHAnsi"/>
                <w:sz w:val="20"/>
                <w:szCs w:val="20"/>
              </w:rPr>
            </w:pPr>
            <w:r w:rsidRPr="00663ADB">
              <w:rPr>
                <w:rFonts w:asciiTheme="minorHAnsi" w:hAnsiTheme="minorHAnsi"/>
                <w:sz w:val="20"/>
                <w:szCs w:val="20"/>
              </w:rPr>
              <w:t>Retail – Small</w:t>
            </w:r>
          </w:p>
        </w:tc>
        <w:tc>
          <w:tcPr>
            <w:tcW w:w="1578" w:type="pct"/>
            <w:vAlign w:val="center"/>
          </w:tcPr>
          <w:p w14:paraId="730192B6" w14:textId="77777777" w:rsidR="00FE79B1" w:rsidRPr="00CA022B" w:rsidRDefault="00FE79B1" w:rsidP="00FE79B1">
            <w:pPr>
              <w:jc w:val="center"/>
              <w:rPr>
                <w:rFonts w:asciiTheme="minorHAnsi" w:hAnsiTheme="minorHAnsi" w:cstheme="minorHAnsi"/>
                <w:sz w:val="20"/>
                <w:szCs w:val="20"/>
              </w:rPr>
            </w:pPr>
            <w:r>
              <w:rPr>
                <w:rFonts w:asciiTheme="minorHAnsi" w:hAnsiTheme="minorHAnsi" w:cstheme="minorHAnsi"/>
                <w:sz w:val="20"/>
                <w:szCs w:val="20"/>
              </w:rPr>
              <w:t>NON_RES</w:t>
            </w:r>
          </w:p>
        </w:tc>
        <w:tc>
          <w:tcPr>
            <w:tcW w:w="1380" w:type="pct"/>
          </w:tcPr>
          <w:p w14:paraId="1E66490E" w14:textId="77777777" w:rsidR="00FE79B1" w:rsidRDefault="00FE79B1" w:rsidP="00FE79B1">
            <w:proofErr w:type="spellStart"/>
            <w:r w:rsidRPr="00CA022B">
              <w:rPr>
                <w:rFonts w:asciiTheme="minorHAnsi" w:hAnsiTheme="minorHAnsi" w:cstheme="minorHAnsi"/>
                <w:sz w:val="20"/>
                <w:szCs w:val="20"/>
              </w:rPr>
              <w:t>DEER:Indoor_Non-CFL_Ltg</w:t>
            </w:r>
            <w:proofErr w:type="spellEnd"/>
          </w:p>
        </w:tc>
      </w:tr>
      <w:tr w:rsidR="00FE79B1" w:rsidRPr="00697868" w14:paraId="2D51BD9B" w14:textId="77777777" w:rsidTr="007D12BC">
        <w:trPr>
          <w:cnfStyle w:val="000000100000" w:firstRow="0" w:lastRow="0" w:firstColumn="0" w:lastColumn="0" w:oddVBand="0" w:evenVBand="0" w:oddHBand="1" w:evenHBand="0" w:firstRowFirstColumn="0" w:firstRowLastColumn="0" w:lastRowFirstColumn="0" w:lastRowLastColumn="0"/>
          <w:jc w:val="center"/>
        </w:trPr>
        <w:tc>
          <w:tcPr>
            <w:tcW w:w="2042" w:type="pct"/>
            <w:vAlign w:val="center"/>
          </w:tcPr>
          <w:p w14:paraId="7BFBC79A" w14:textId="77777777" w:rsidR="00FE79B1" w:rsidRPr="00663ADB" w:rsidRDefault="00FE79B1" w:rsidP="00FE79B1">
            <w:pPr>
              <w:rPr>
                <w:rFonts w:asciiTheme="minorHAnsi" w:hAnsiTheme="minorHAnsi"/>
                <w:sz w:val="20"/>
                <w:szCs w:val="20"/>
              </w:rPr>
            </w:pPr>
            <w:r w:rsidRPr="00663ADB">
              <w:rPr>
                <w:rFonts w:asciiTheme="minorHAnsi" w:hAnsiTheme="minorHAnsi"/>
                <w:sz w:val="20"/>
                <w:szCs w:val="20"/>
              </w:rPr>
              <w:t>Storage - Conditioned</w:t>
            </w:r>
          </w:p>
        </w:tc>
        <w:tc>
          <w:tcPr>
            <w:tcW w:w="1578" w:type="pct"/>
            <w:vAlign w:val="center"/>
          </w:tcPr>
          <w:p w14:paraId="05254D52" w14:textId="77777777" w:rsidR="00FE79B1" w:rsidRPr="00CA022B" w:rsidRDefault="00FE79B1" w:rsidP="00FE79B1">
            <w:pPr>
              <w:jc w:val="center"/>
              <w:rPr>
                <w:rFonts w:asciiTheme="minorHAnsi" w:hAnsiTheme="minorHAnsi" w:cstheme="minorHAnsi"/>
                <w:sz w:val="20"/>
                <w:szCs w:val="20"/>
              </w:rPr>
            </w:pPr>
            <w:r>
              <w:rPr>
                <w:rFonts w:asciiTheme="minorHAnsi" w:hAnsiTheme="minorHAnsi" w:cstheme="minorHAnsi"/>
                <w:sz w:val="20"/>
                <w:szCs w:val="20"/>
              </w:rPr>
              <w:t>NON_RES</w:t>
            </w:r>
          </w:p>
        </w:tc>
        <w:tc>
          <w:tcPr>
            <w:tcW w:w="1380" w:type="pct"/>
          </w:tcPr>
          <w:p w14:paraId="0313E556" w14:textId="77777777" w:rsidR="00FE79B1" w:rsidRDefault="00FE79B1" w:rsidP="00FE79B1">
            <w:proofErr w:type="spellStart"/>
            <w:r w:rsidRPr="00CA022B">
              <w:rPr>
                <w:rFonts w:asciiTheme="minorHAnsi" w:hAnsiTheme="minorHAnsi" w:cstheme="minorHAnsi"/>
                <w:sz w:val="20"/>
                <w:szCs w:val="20"/>
              </w:rPr>
              <w:t>DEER:Indoor_Non-CFL_Ltg</w:t>
            </w:r>
            <w:proofErr w:type="spellEnd"/>
          </w:p>
        </w:tc>
      </w:tr>
      <w:tr w:rsidR="00FE79B1" w:rsidRPr="00697868" w14:paraId="5A12CD89" w14:textId="77777777" w:rsidTr="007D12BC">
        <w:trPr>
          <w:cnfStyle w:val="000000010000" w:firstRow="0" w:lastRow="0" w:firstColumn="0" w:lastColumn="0" w:oddVBand="0" w:evenVBand="0" w:oddHBand="0" w:evenHBand="1" w:firstRowFirstColumn="0" w:firstRowLastColumn="0" w:lastRowFirstColumn="0" w:lastRowLastColumn="0"/>
          <w:jc w:val="center"/>
        </w:trPr>
        <w:tc>
          <w:tcPr>
            <w:tcW w:w="2042" w:type="pct"/>
            <w:vAlign w:val="center"/>
          </w:tcPr>
          <w:p w14:paraId="33E3A0FA" w14:textId="77777777" w:rsidR="00FE79B1" w:rsidRPr="00663ADB" w:rsidRDefault="00FE79B1" w:rsidP="00FE79B1">
            <w:pPr>
              <w:rPr>
                <w:rFonts w:asciiTheme="minorHAnsi" w:hAnsiTheme="minorHAnsi"/>
                <w:sz w:val="20"/>
                <w:szCs w:val="20"/>
              </w:rPr>
            </w:pPr>
            <w:r w:rsidRPr="00663ADB">
              <w:rPr>
                <w:rFonts w:asciiTheme="minorHAnsi" w:hAnsiTheme="minorHAnsi"/>
                <w:sz w:val="20"/>
                <w:szCs w:val="20"/>
              </w:rPr>
              <w:t>Storage - Unconditioned</w:t>
            </w:r>
          </w:p>
        </w:tc>
        <w:tc>
          <w:tcPr>
            <w:tcW w:w="1578" w:type="pct"/>
            <w:vAlign w:val="center"/>
          </w:tcPr>
          <w:p w14:paraId="3EA3741B" w14:textId="77777777" w:rsidR="00FE79B1" w:rsidRPr="00CA022B" w:rsidRDefault="00FE79B1" w:rsidP="00FE79B1">
            <w:pPr>
              <w:jc w:val="center"/>
              <w:rPr>
                <w:rFonts w:asciiTheme="minorHAnsi" w:hAnsiTheme="minorHAnsi" w:cstheme="minorHAnsi"/>
                <w:sz w:val="20"/>
                <w:szCs w:val="20"/>
              </w:rPr>
            </w:pPr>
            <w:r>
              <w:rPr>
                <w:rFonts w:asciiTheme="minorHAnsi" w:hAnsiTheme="minorHAnsi" w:cstheme="minorHAnsi"/>
                <w:sz w:val="20"/>
                <w:szCs w:val="20"/>
              </w:rPr>
              <w:t>NON_RES</w:t>
            </w:r>
          </w:p>
        </w:tc>
        <w:tc>
          <w:tcPr>
            <w:tcW w:w="1380" w:type="pct"/>
          </w:tcPr>
          <w:p w14:paraId="1FAA0F1F" w14:textId="77777777" w:rsidR="00FE79B1" w:rsidRDefault="00FE79B1" w:rsidP="00FE79B1">
            <w:proofErr w:type="spellStart"/>
            <w:r w:rsidRPr="00CA022B">
              <w:rPr>
                <w:rFonts w:asciiTheme="minorHAnsi" w:hAnsiTheme="minorHAnsi" w:cstheme="minorHAnsi"/>
                <w:sz w:val="20"/>
                <w:szCs w:val="20"/>
              </w:rPr>
              <w:t>DEER:Indoor_Non-CFL_Ltg</w:t>
            </w:r>
            <w:proofErr w:type="spellEnd"/>
          </w:p>
        </w:tc>
      </w:tr>
      <w:tr w:rsidR="00FE79B1" w:rsidRPr="00697868" w14:paraId="66D9DFDA" w14:textId="77777777" w:rsidTr="007D12BC">
        <w:trPr>
          <w:cnfStyle w:val="000000100000" w:firstRow="0" w:lastRow="0" w:firstColumn="0" w:lastColumn="0" w:oddVBand="0" w:evenVBand="0" w:oddHBand="1" w:evenHBand="0" w:firstRowFirstColumn="0" w:firstRowLastColumn="0" w:lastRowFirstColumn="0" w:lastRowLastColumn="0"/>
          <w:jc w:val="center"/>
        </w:trPr>
        <w:tc>
          <w:tcPr>
            <w:tcW w:w="2042" w:type="pct"/>
            <w:vAlign w:val="center"/>
          </w:tcPr>
          <w:p w14:paraId="1E63E03B" w14:textId="77777777" w:rsidR="00FE79B1" w:rsidRPr="00663ADB" w:rsidRDefault="00FE79B1" w:rsidP="00FE79B1">
            <w:pPr>
              <w:rPr>
                <w:rFonts w:asciiTheme="minorHAnsi" w:hAnsiTheme="minorHAnsi"/>
                <w:sz w:val="20"/>
                <w:szCs w:val="20"/>
              </w:rPr>
            </w:pPr>
            <w:r w:rsidRPr="00663ADB">
              <w:rPr>
                <w:rFonts w:asciiTheme="minorHAnsi" w:hAnsiTheme="minorHAnsi"/>
                <w:sz w:val="20"/>
                <w:szCs w:val="20"/>
              </w:rPr>
              <w:t>Transportation - Communication – Utilities</w:t>
            </w:r>
          </w:p>
        </w:tc>
        <w:tc>
          <w:tcPr>
            <w:tcW w:w="1578" w:type="pct"/>
            <w:vAlign w:val="center"/>
          </w:tcPr>
          <w:p w14:paraId="789DFAA4" w14:textId="77777777" w:rsidR="00FE79B1" w:rsidRPr="00CA022B" w:rsidRDefault="00FE79B1" w:rsidP="00FE79B1">
            <w:pPr>
              <w:jc w:val="center"/>
              <w:rPr>
                <w:rFonts w:asciiTheme="minorHAnsi" w:hAnsiTheme="minorHAnsi" w:cstheme="minorHAnsi"/>
                <w:sz w:val="20"/>
                <w:szCs w:val="20"/>
              </w:rPr>
            </w:pPr>
            <w:r>
              <w:rPr>
                <w:rFonts w:asciiTheme="minorHAnsi" w:hAnsiTheme="minorHAnsi" w:cstheme="minorHAnsi"/>
                <w:sz w:val="20"/>
                <w:szCs w:val="20"/>
              </w:rPr>
              <w:t>NON_RES</w:t>
            </w:r>
          </w:p>
        </w:tc>
        <w:tc>
          <w:tcPr>
            <w:tcW w:w="1380" w:type="pct"/>
          </w:tcPr>
          <w:p w14:paraId="5FA56328" w14:textId="77777777" w:rsidR="00FE79B1" w:rsidRDefault="00FE79B1" w:rsidP="00FE79B1">
            <w:proofErr w:type="spellStart"/>
            <w:r w:rsidRPr="00CA022B">
              <w:rPr>
                <w:rFonts w:asciiTheme="minorHAnsi" w:hAnsiTheme="minorHAnsi" w:cstheme="minorHAnsi"/>
                <w:sz w:val="20"/>
                <w:szCs w:val="20"/>
              </w:rPr>
              <w:t>DEER:Indoor_Non-CFL_Ltg</w:t>
            </w:r>
            <w:proofErr w:type="spellEnd"/>
          </w:p>
        </w:tc>
      </w:tr>
      <w:tr w:rsidR="00FE79B1" w:rsidRPr="00697868" w14:paraId="702EE96F" w14:textId="77777777" w:rsidTr="007D12BC">
        <w:trPr>
          <w:cnfStyle w:val="000000010000" w:firstRow="0" w:lastRow="0" w:firstColumn="0" w:lastColumn="0" w:oddVBand="0" w:evenVBand="0" w:oddHBand="0" w:evenHBand="1" w:firstRowFirstColumn="0" w:firstRowLastColumn="0" w:lastRowFirstColumn="0" w:lastRowLastColumn="0"/>
          <w:jc w:val="center"/>
        </w:trPr>
        <w:tc>
          <w:tcPr>
            <w:tcW w:w="2042" w:type="pct"/>
            <w:vAlign w:val="center"/>
          </w:tcPr>
          <w:p w14:paraId="4F6DA4BB" w14:textId="77777777" w:rsidR="00FE79B1" w:rsidRPr="00663ADB" w:rsidRDefault="00FE79B1" w:rsidP="00FE79B1">
            <w:pPr>
              <w:rPr>
                <w:rFonts w:asciiTheme="minorHAnsi" w:hAnsiTheme="minorHAnsi"/>
                <w:sz w:val="20"/>
                <w:szCs w:val="20"/>
              </w:rPr>
            </w:pPr>
            <w:r w:rsidRPr="00663ADB">
              <w:rPr>
                <w:rFonts w:asciiTheme="minorHAnsi" w:hAnsiTheme="minorHAnsi"/>
                <w:sz w:val="20"/>
                <w:szCs w:val="20"/>
              </w:rPr>
              <w:t>Warehouse – Refrigerated</w:t>
            </w:r>
          </w:p>
        </w:tc>
        <w:tc>
          <w:tcPr>
            <w:tcW w:w="1578" w:type="pct"/>
            <w:vAlign w:val="center"/>
          </w:tcPr>
          <w:p w14:paraId="3C558169" w14:textId="77777777" w:rsidR="00FE79B1" w:rsidRPr="00CA022B" w:rsidRDefault="00FE79B1" w:rsidP="00FE79B1">
            <w:pPr>
              <w:jc w:val="center"/>
              <w:rPr>
                <w:rFonts w:asciiTheme="minorHAnsi" w:hAnsiTheme="minorHAnsi" w:cstheme="minorHAnsi"/>
                <w:sz w:val="20"/>
                <w:szCs w:val="20"/>
              </w:rPr>
            </w:pPr>
            <w:r>
              <w:rPr>
                <w:rFonts w:asciiTheme="minorHAnsi" w:hAnsiTheme="minorHAnsi" w:cstheme="minorHAnsi"/>
                <w:sz w:val="20"/>
                <w:szCs w:val="20"/>
              </w:rPr>
              <w:t>NON_RES</w:t>
            </w:r>
          </w:p>
        </w:tc>
        <w:tc>
          <w:tcPr>
            <w:tcW w:w="1380" w:type="pct"/>
          </w:tcPr>
          <w:p w14:paraId="37526D11" w14:textId="77777777" w:rsidR="00FE79B1" w:rsidRDefault="00FE79B1" w:rsidP="00FE79B1">
            <w:proofErr w:type="spellStart"/>
            <w:r w:rsidRPr="00CA022B">
              <w:rPr>
                <w:rFonts w:asciiTheme="minorHAnsi" w:hAnsiTheme="minorHAnsi" w:cstheme="minorHAnsi"/>
                <w:sz w:val="20"/>
                <w:szCs w:val="20"/>
              </w:rPr>
              <w:t>DEER:Indoor_Non-CFL_Ltg</w:t>
            </w:r>
            <w:proofErr w:type="spellEnd"/>
          </w:p>
        </w:tc>
      </w:tr>
    </w:tbl>
    <w:p w14:paraId="5CC87B07" w14:textId="77777777" w:rsidR="00374330" w:rsidRPr="007D12BC" w:rsidRDefault="00374330" w:rsidP="007D12BC">
      <w:pPr>
        <w:pStyle w:val="Heading1"/>
        <w:keepNext w:val="0"/>
        <w:spacing w:before="0" w:after="0"/>
        <w:rPr>
          <w:rFonts w:asciiTheme="minorHAnsi" w:hAnsiTheme="minorHAnsi" w:cstheme="minorHAnsi"/>
          <w:sz w:val="22"/>
          <w:szCs w:val="22"/>
        </w:rPr>
      </w:pPr>
      <w:bookmarkStart w:id="20" w:name="_Toc214003096"/>
    </w:p>
    <w:p w14:paraId="65C59AA7" w14:textId="77777777" w:rsidR="001A5F62" w:rsidRPr="00326DC5" w:rsidRDefault="00E16609" w:rsidP="00326DC5">
      <w:pPr>
        <w:pStyle w:val="Heading1"/>
        <w:keepNext w:val="0"/>
        <w:rPr>
          <w:rFonts w:asciiTheme="minorHAnsi" w:hAnsiTheme="minorHAnsi" w:cstheme="minorHAnsi"/>
        </w:rPr>
      </w:pPr>
      <w:proofErr w:type="gramStart"/>
      <w:r w:rsidRPr="00697868">
        <w:rPr>
          <w:rFonts w:asciiTheme="minorHAnsi" w:hAnsiTheme="minorHAnsi" w:cstheme="minorHAnsi"/>
        </w:rPr>
        <w:t>Section 4.</w:t>
      </w:r>
      <w:proofErr w:type="gramEnd"/>
      <w:r w:rsidRPr="00697868">
        <w:rPr>
          <w:rFonts w:asciiTheme="minorHAnsi" w:hAnsiTheme="minorHAnsi" w:cstheme="minorHAnsi"/>
        </w:rPr>
        <w:t xml:space="preserve"> Base Case &amp; Measure Costs</w:t>
      </w:r>
      <w:bookmarkEnd w:id="20"/>
    </w:p>
    <w:p w14:paraId="4D18E7B8" w14:textId="77777777" w:rsidR="001B3292" w:rsidRPr="00C24D03" w:rsidRDefault="001B3292" w:rsidP="001B3292">
      <w:bookmarkStart w:id="21" w:name="_MON_1399297811"/>
      <w:bookmarkStart w:id="22" w:name="_Toc214003097"/>
      <w:bookmarkEnd w:id="21"/>
      <w:r w:rsidRPr="00DB2C8C">
        <w:rPr>
          <w:rFonts w:asciiTheme="minorHAnsi" w:hAnsiTheme="minorHAnsi" w:cstheme="minorHAnsi"/>
          <w:sz w:val="22"/>
          <w:szCs w:val="22"/>
        </w:rPr>
        <w:t>Direct Install measures use program tracking systems for measure costs</w:t>
      </w:r>
      <w:r>
        <w:t>.</w:t>
      </w:r>
    </w:p>
    <w:p w14:paraId="68CADC05" w14:textId="77777777" w:rsidR="00E16609" w:rsidRPr="00697868" w:rsidRDefault="00E16609" w:rsidP="00824F1C">
      <w:pPr>
        <w:pStyle w:val="Heading2"/>
        <w:rPr>
          <w:rFonts w:asciiTheme="minorHAnsi" w:hAnsiTheme="minorHAnsi" w:cstheme="minorHAnsi"/>
        </w:rPr>
      </w:pPr>
      <w:r w:rsidRPr="00697868">
        <w:rPr>
          <w:rFonts w:asciiTheme="minorHAnsi" w:hAnsiTheme="minorHAnsi" w:cstheme="minorHAnsi"/>
        </w:rPr>
        <w:t>4.1 Base Case Cost</w:t>
      </w:r>
      <w:bookmarkEnd w:id="22"/>
    </w:p>
    <w:p w14:paraId="4967A679" w14:textId="4A06EE0A" w:rsidR="00301415" w:rsidRDefault="005B3611" w:rsidP="00301415">
      <w:pPr>
        <w:rPr>
          <w:rFonts w:asciiTheme="minorHAnsi" w:hAnsiTheme="minorHAnsi"/>
          <w:sz w:val="22"/>
          <w:szCs w:val="22"/>
        </w:rPr>
      </w:pPr>
      <w:r>
        <w:rPr>
          <w:rFonts w:asciiTheme="minorHAnsi" w:hAnsiTheme="minorHAnsi"/>
          <w:sz w:val="22"/>
          <w:szCs w:val="22"/>
        </w:rPr>
        <w:t xml:space="preserve">Base case costs are from </w:t>
      </w:r>
      <w:r w:rsidR="00301415">
        <w:rPr>
          <w:rFonts w:asciiTheme="minorHAnsi" w:hAnsiTheme="minorHAnsi"/>
          <w:sz w:val="22"/>
          <w:szCs w:val="22"/>
        </w:rPr>
        <w:t>DEER08</w:t>
      </w:r>
      <w:r w:rsidR="00B979AA">
        <w:rPr>
          <w:rFonts w:asciiTheme="minorHAnsi" w:hAnsiTheme="minorHAnsi"/>
          <w:sz w:val="22"/>
          <w:szCs w:val="22"/>
        </w:rPr>
        <w:t xml:space="preserve"> [215]</w:t>
      </w:r>
      <w:r w:rsidR="00301415">
        <w:rPr>
          <w:rFonts w:asciiTheme="minorHAnsi" w:hAnsiTheme="minorHAnsi"/>
          <w:sz w:val="22"/>
          <w:szCs w:val="22"/>
        </w:rPr>
        <w:t xml:space="preserve"> </w:t>
      </w:r>
      <w:r>
        <w:rPr>
          <w:rFonts w:asciiTheme="minorHAnsi" w:hAnsiTheme="minorHAnsi"/>
          <w:sz w:val="22"/>
          <w:szCs w:val="22"/>
        </w:rPr>
        <w:t>and retailers.</w:t>
      </w:r>
      <w:r w:rsidR="006912D6">
        <w:rPr>
          <w:rFonts w:asciiTheme="minorHAnsi" w:hAnsiTheme="minorHAnsi"/>
          <w:sz w:val="22"/>
          <w:szCs w:val="22"/>
        </w:rPr>
        <w:t xml:space="preserve"> Cost calculations are in the cost spreadsheet (Attachment 2).</w:t>
      </w:r>
    </w:p>
    <w:p w14:paraId="3879B3FF" w14:textId="77777777" w:rsidR="005B3611" w:rsidRDefault="005B3611" w:rsidP="00301415">
      <w:pPr>
        <w:rPr>
          <w:rFonts w:asciiTheme="minorHAnsi" w:hAnsiTheme="minorHAnsi"/>
          <w:sz w:val="22"/>
          <w:szCs w:val="22"/>
        </w:rPr>
      </w:pPr>
    </w:p>
    <w:p w14:paraId="286A570F" w14:textId="548F752D" w:rsidR="002E7DA2" w:rsidRPr="00C141AE" w:rsidRDefault="00C141AE" w:rsidP="00C141AE">
      <w:pPr>
        <w:pStyle w:val="Caption"/>
        <w:jc w:val="center"/>
        <w:rPr>
          <w:rFonts w:asciiTheme="minorHAnsi" w:hAnsiTheme="minorHAnsi" w:cstheme="minorHAnsi"/>
          <w:sz w:val="22"/>
          <w:szCs w:val="22"/>
        </w:rPr>
      </w:pPr>
      <w:r w:rsidRPr="00C141AE">
        <w:rPr>
          <w:rFonts w:asciiTheme="minorHAnsi" w:hAnsiTheme="minorHAnsi"/>
          <w:sz w:val="22"/>
          <w:szCs w:val="22"/>
        </w:rPr>
        <w:t xml:space="preserve">Table </w:t>
      </w:r>
      <w:r w:rsidRPr="00C141AE">
        <w:rPr>
          <w:rFonts w:asciiTheme="minorHAnsi" w:hAnsiTheme="minorHAnsi"/>
          <w:sz w:val="22"/>
          <w:szCs w:val="22"/>
        </w:rPr>
        <w:fldChar w:fldCharType="begin"/>
      </w:r>
      <w:r w:rsidRPr="00C141AE">
        <w:rPr>
          <w:rFonts w:asciiTheme="minorHAnsi" w:hAnsiTheme="minorHAnsi"/>
          <w:sz w:val="22"/>
          <w:szCs w:val="22"/>
        </w:rPr>
        <w:instrText xml:space="preserve"> SEQ Table \* ARABIC </w:instrText>
      </w:r>
      <w:r w:rsidRPr="00C141AE">
        <w:rPr>
          <w:rFonts w:asciiTheme="minorHAnsi" w:hAnsiTheme="minorHAnsi"/>
          <w:sz w:val="22"/>
          <w:szCs w:val="22"/>
        </w:rPr>
        <w:fldChar w:fldCharType="separate"/>
      </w:r>
      <w:r w:rsidR="009D4F94">
        <w:rPr>
          <w:rFonts w:asciiTheme="minorHAnsi" w:hAnsiTheme="minorHAnsi"/>
          <w:noProof/>
          <w:sz w:val="22"/>
          <w:szCs w:val="22"/>
        </w:rPr>
        <w:t>10</w:t>
      </w:r>
      <w:r w:rsidRPr="00C141AE">
        <w:rPr>
          <w:rFonts w:asciiTheme="minorHAnsi" w:hAnsiTheme="minorHAnsi"/>
          <w:sz w:val="22"/>
          <w:szCs w:val="22"/>
        </w:rPr>
        <w:fldChar w:fldCharType="end"/>
      </w:r>
      <w:r w:rsidRPr="00C141AE">
        <w:rPr>
          <w:rFonts w:asciiTheme="minorHAnsi" w:hAnsiTheme="minorHAnsi"/>
          <w:sz w:val="22"/>
          <w:szCs w:val="22"/>
        </w:rPr>
        <w:t xml:space="preserve"> </w:t>
      </w:r>
      <w:r w:rsidR="002E7DA2" w:rsidRPr="00C141AE">
        <w:rPr>
          <w:rFonts w:asciiTheme="minorHAnsi" w:hAnsiTheme="minorHAnsi" w:cstheme="minorHAnsi"/>
          <w:sz w:val="22"/>
          <w:szCs w:val="22"/>
        </w:rPr>
        <w:t>Base Case Cost</w:t>
      </w:r>
      <w:r w:rsidR="005B3611" w:rsidRPr="00C141AE">
        <w:rPr>
          <w:rFonts w:asciiTheme="minorHAnsi" w:hAnsiTheme="minorHAnsi" w:cstheme="minorHAnsi"/>
          <w:sz w:val="22"/>
          <w:szCs w:val="22"/>
        </w:rPr>
        <w:t>s</w:t>
      </w:r>
    </w:p>
    <w:tbl>
      <w:tblPr>
        <w:tblStyle w:val="TableContemporary1"/>
        <w:tblW w:w="9754" w:type="dxa"/>
        <w:jc w:val="center"/>
        <w:tblInd w:w="-306" w:type="dxa"/>
        <w:tblLook w:val="04A0" w:firstRow="1" w:lastRow="0" w:firstColumn="1" w:lastColumn="0" w:noHBand="0" w:noVBand="1"/>
      </w:tblPr>
      <w:tblGrid>
        <w:gridCol w:w="2511"/>
        <w:gridCol w:w="1839"/>
        <w:gridCol w:w="1371"/>
        <w:gridCol w:w="1839"/>
        <w:gridCol w:w="1114"/>
        <w:gridCol w:w="1080"/>
      </w:tblGrid>
      <w:tr w:rsidR="005B3611" w:rsidRPr="005B3611" w14:paraId="7A7ED881" w14:textId="75F90CAB" w:rsidTr="00AA51D2">
        <w:trPr>
          <w:cnfStyle w:val="100000000000" w:firstRow="1" w:lastRow="0" w:firstColumn="0" w:lastColumn="0" w:oddVBand="0" w:evenVBand="0" w:oddHBand="0" w:evenHBand="0" w:firstRowFirstColumn="0" w:firstRowLastColumn="0" w:lastRowFirstColumn="0" w:lastRowLastColumn="0"/>
          <w:trHeight w:val="780"/>
          <w:jc w:val="center"/>
        </w:trPr>
        <w:tc>
          <w:tcPr>
            <w:tcW w:w="2511" w:type="dxa"/>
            <w:vAlign w:val="center"/>
            <w:hideMark/>
          </w:tcPr>
          <w:p w14:paraId="129AB1E5" w14:textId="77777777" w:rsidR="005B3611" w:rsidRPr="005B3611" w:rsidRDefault="005B3611" w:rsidP="00DB77BC">
            <w:pPr>
              <w:jc w:val="center"/>
              <w:rPr>
                <w:rFonts w:asciiTheme="minorHAnsi" w:hAnsiTheme="minorHAnsi" w:cstheme="minorHAnsi"/>
                <w:color w:val="000000"/>
                <w:sz w:val="20"/>
                <w:szCs w:val="20"/>
              </w:rPr>
            </w:pPr>
            <w:r w:rsidRPr="005B3611">
              <w:rPr>
                <w:rFonts w:asciiTheme="minorHAnsi" w:hAnsiTheme="minorHAnsi" w:cstheme="minorHAnsi"/>
                <w:bCs w:val="0"/>
                <w:color w:val="000000"/>
                <w:sz w:val="20"/>
                <w:szCs w:val="20"/>
              </w:rPr>
              <w:t>Measure Name</w:t>
            </w:r>
          </w:p>
        </w:tc>
        <w:tc>
          <w:tcPr>
            <w:tcW w:w="1839" w:type="dxa"/>
            <w:vAlign w:val="center"/>
          </w:tcPr>
          <w:p w14:paraId="53A750B1" w14:textId="02765071" w:rsidR="005B3611" w:rsidRPr="005B3611" w:rsidRDefault="005B3611" w:rsidP="00DB77BC">
            <w:pPr>
              <w:jc w:val="center"/>
              <w:rPr>
                <w:rFonts w:asciiTheme="minorHAnsi" w:hAnsiTheme="minorHAnsi" w:cstheme="minorHAnsi"/>
                <w:sz w:val="20"/>
                <w:szCs w:val="20"/>
              </w:rPr>
            </w:pPr>
            <w:r w:rsidRPr="005B3611">
              <w:rPr>
                <w:rFonts w:ascii="Calibri" w:hAnsi="Calibri" w:cs="Arial"/>
                <w:bCs w:val="0"/>
                <w:color w:val="000000"/>
                <w:sz w:val="20"/>
                <w:szCs w:val="20"/>
              </w:rPr>
              <w:t>Base Case Equipment Source</w:t>
            </w:r>
          </w:p>
        </w:tc>
        <w:tc>
          <w:tcPr>
            <w:tcW w:w="1371" w:type="dxa"/>
            <w:vAlign w:val="center"/>
            <w:hideMark/>
          </w:tcPr>
          <w:p w14:paraId="54CF8079" w14:textId="514D8915" w:rsidR="005B3611" w:rsidRPr="005B3611" w:rsidRDefault="005B3611" w:rsidP="00374330">
            <w:pPr>
              <w:jc w:val="center"/>
              <w:rPr>
                <w:rFonts w:asciiTheme="minorHAnsi" w:hAnsiTheme="minorHAnsi" w:cstheme="minorHAnsi"/>
                <w:color w:val="000000"/>
                <w:sz w:val="20"/>
                <w:szCs w:val="20"/>
              </w:rPr>
            </w:pPr>
            <w:r w:rsidRPr="005B3611">
              <w:rPr>
                <w:rFonts w:ascii="Calibri" w:hAnsi="Calibri" w:cs="Arial"/>
                <w:bCs w:val="0"/>
                <w:color w:val="000000"/>
                <w:sz w:val="20"/>
                <w:szCs w:val="20"/>
              </w:rPr>
              <w:t>Base Case Equipment Cost</w:t>
            </w:r>
          </w:p>
        </w:tc>
        <w:tc>
          <w:tcPr>
            <w:tcW w:w="1839" w:type="dxa"/>
            <w:vAlign w:val="center"/>
          </w:tcPr>
          <w:p w14:paraId="4BCFD1D8" w14:textId="19E52BBE" w:rsidR="005B3611" w:rsidRPr="005B3611" w:rsidRDefault="005B3611" w:rsidP="00DB77BC">
            <w:pPr>
              <w:jc w:val="center"/>
              <w:rPr>
                <w:rFonts w:asciiTheme="minorHAnsi" w:hAnsiTheme="minorHAnsi" w:cstheme="minorHAnsi"/>
                <w:bCs w:val="0"/>
                <w:color w:val="000000"/>
                <w:sz w:val="20"/>
                <w:szCs w:val="20"/>
              </w:rPr>
            </w:pPr>
            <w:r w:rsidRPr="005B3611">
              <w:rPr>
                <w:rFonts w:ascii="Calibri" w:hAnsi="Calibri" w:cs="Arial"/>
                <w:bCs w:val="0"/>
                <w:color w:val="000000"/>
                <w:sz w:val="20"/>
                <w:szCs w:val="20"/>
              </w:rPr>
              <w:t>Base Case Labor Source</w:t>
            </w:r>
          </w:p>
        </w:tc>
        <w:tc>
          <w:tcPr>
            <w:tcW w:w="1114" w:type="dxa"/>
            <w:vAlign w:val="center"/>
            <w:hideMark/>
          </w:tcPr>
          <w:p w14:paraId="37808A8F" w14:textId="34417185" w:rsidR="005B3611" w:rsidRPr="005B3611" w:rsidRDefault="005B3611" w:rsidP="00DB77BC">
            <w:pPr>
              <w:jc w:val="center"/>
              <w:rPr>
                <w:rFonts w:asciiTheme="minorHAnsi" w:hAnsiTheme="minorHAnsi" w:cstheme="minorHAnsi"/>
                <w:color w:val="000000"/>
                <w:sz w:val="20"/>
                <w:szCs w:val="20"/>
              </w:rPr>
            </w:pPr>
            <w:r w:rsidRPr="005B3611">
              <w:rPr>
                <w:rFonts w:ascii="Calibri" w:hAnsi="Calibri" w:cs="Arial"/>
                <w:bCs w:val="0"/>
                <w:color w:val="000000"/>
                <w:sz w:val="20"/>
                <w:szCs w:val="20"/>
              </w:rPr>
              <w:t>Base Case Labor Cost</w:t>
            </w:r>
          </w:p>
        </w:tc>
        <w:tc>
          <w:tcPr>
            <w:tcW w:w="1080" w:type="dxa"/>
            <w:vAlign w:val="center"/>
            <w:hideMark/>
          </w:tcPr>
          <w:p w14:paraId="5950594E" w14:textId="7ADECCAC" w:rsidR="005B3611" w:rsidRPr="005B3611" w:rsidRDefault="005B3611" w:rsidP="00DB77BC">
            <w:pPr>
              <w:jc w:val="center"/>
              <w:rPr>
                <w:rFonts w:asciiTheme="minorHAnsi" w:hAnsiTheme="minorHAnsi" w:cstheme="minorHAnsi"/>
                <w:color w:val="000000"/>
                <w:sz w:val="20"/>
                <w:szCs w:val="20"/>
              </w:rPr>
            </w:pPr>
            <w:r w:rsidRPr="005B3611">
              <w:rPr>
                <w:rFonts w:ascii="Calibri" w:hAnsi="Calibri" w:cs="Arial"/>
                <w:bCs w:val="0"/>
                <w:color w:val="000000"/>
                <w:sz w:val="20"/>
                <w:szCs w:val="20"/>
              </w:rPr>
              <w:t>Total Base Case Cost</w:t>
            </w:r>
          </w:p>
        </w:tc>
      </w:tr>
      <w:tr w:rsidR="00AD2388" w:rsidRPr="00DB77BC" w14:paraId="021C356A" w14:textId="77777777" w:rsidTr="00AA51D2">
        <w:trPr>
          <w:cnfStyle w:val="000000100000" w:firstRow="0" w:lastRow="0" w:firstColumn="0" w:lastColumn="0" w:oddVBand="0" w:evenVBand="0" w:oddHBand="1" w:evenHBand="0" w:firstRowFirstColumn="0" w:firstRowLastColumn="0" w:lastRowFirstColumn="0" w:lastRowLastColumn="0"/>
          <w:trHeight w:val="540"/>
          <w:jc w:val="center"/>
        </w:trPr>
        <w:tc>
          <w:tcPr>
            <w:tcW w:w="2511" w:type="dxa"/>
            <w:vAlign w:val="center"/>
          </w:tcPr>
          <w:p w14:paraId="5902E285" w14:textId="3823CB0C" w:rsidR="00AD2388" w:rsidRPr="00DB77BC" w:rsidRDefault="00AD2388" w:rsidP="00DB77BC">
            <w:pPr>
              <w:rPr>
                <w:rFonts w:asciiTheme="minorHAnsi" w:hAnsiTheme="minorHAnsi" w:cstheme="minorHAnsi"/>
                <w:color w:val="000000"/>
                <w:sz w:val="20"/>
                <w:szCs w:val="20"/>
              </w:rPr>
            </w:pPr>
            <w:r w:rsidRPr="008A3C3A">
              <w:rPr>
                <w:rFonts w:asciiTheme="minorHAnsi" w:hAnsiTheme="minorHAnsi" w:cstheme="minorHAnsi"/>
                <w:sz w:val="20"/>
                <w:szCs w:val="20"/>
              </w:rPr>
              <w:t>Up to 70 Watt Pulse Start HID replacing less than 100 Watt lamp base case</w:t>
            </w:r>
          </w:p>
        </w:tc>
        <w:tc>
          <w:tcPr>
            <w:tcW w:w="1839" w:type="dxa"/>
            <w:vAlign w:val="center"/>
          </w:tcPr>
          <w:p w14:paraId="5EB8DC29" w14:textId="1230DFA5" w:rsidR="00AD2388" w:rsidRDefault="00AD2388" w:rsidP="00DB77BC">
            <w:pPr>
              <w:rPr>
                <w:rFonts w:ascii="Calibri" w:hAnsi="Calibri" w:cs="Arial"/>
                <w:color w:val="000000"/>
                <w:sz w:val="20"/>
                <w:szCs w:val="20"/>
              </w:rPr>
            </w:pPr>
            <w:r>
              <w:rPr>
                <w:rFonts w:ascii="Calibri" w:hAnsi="Calibri" w:cs="Arial"/>
                <w:color w:val="000000"/>
                <w:sz w:val="20"/>
                <w:szCs w:val="20"/>
              </w:rPr>
              <w:t>Retailers</w:t>
            </w:r>
          </w:p>
        </w:tc>
        <w:tc>
          <w:tcPr>
            <w:tcW w:w="1371" w:type="dxa"/>
            <w:vAlign w:val="center"/>
          </w:tcPr>
          <w:p w14:paraId="74E2F48C" w14:textId="780069D2" w:rsidR="00AD2388" w:rsidRDefault="00AD2388" w:rsidP="00DB77BC">
            <w:pPr>
              <w:jc w:val="center"/>
              <w:rPr>
                <w:rFonts w:ascii="Calibri" w:hAnsi="Calibri" w:cs="Arial"/>
                <w:color w:val="000000"/>
                <w:sz w:val="20"/>
                <w:szCs w:val="20"/>
              </w:rPr>
            </w:pPr>
            <w:r>
              <w:rPr>
                <w:rFonts w:ascii="Calibri" w:hAnsi="Calibri" w:cs="Arial"/>
                <w:color w:val="000000"/>
                <w:sz w:val="20"/>
                <w:szCs w:val="20"/>
              </w:rPr>
              <w:t>$75.53</w:t>
            </w:r>
          </w:p>
        </w:tc>
        <w:tc>
          <w:tcPr>
            <w:tcW w:w="1839" w:type="dxa"/>
            <w:vAlign w:val="center"/>
          </w:tcPr>
          <w:p w14:paraId="41CC8F07" w14:textId="42E895EC" w:rsidR="00AD2388" w:rsidRDefault="00AD2388" w:rsidP="005B3611">
            <w:pPr>
              <w:rPr>
                <w:rFonts w:ascii="Calibri" w:hAnsi="Calibri" w:cs="Arial"/>
                <w:color w:val="000000"/>
                <w:sz w:val="20"/>
                <w:szCs w:val="20"/>
              </w:rPr>
            </w:pPr>
            <w:r>
              <w:rPr>
                <w:rFonts w:ascii="Calibri" w:hAnsi="Calibri" w:cs="Arial"/>
                <w:color w:val="000000"/>
                <w:sz w:val="20"/>
                <w:szCs w:val="20"/>
              </w:rPr>
              <w:t>DEER08: 250wMHMgC295w-Rpl</w:t>
            </w:r>
          </w:p>
        </w:tc>
        <w:tc>
          <w:tcPr>
            <w:tcW w:w="1114" w:type="dxa"/>
            <w:vAlign w:val="center"/>
          </w:tcPr>
          <w:p w14:paraId="5F97D63C" w14:textId="6FCC6981" w:rsidR="00AD2388" w:rsidRDefault="00AD2388" w:rsidP="00DB77BC">
            <w:pPr>
              <w:jc w:val="center"/>
              <w:rPr>
                <w:rFonts w:ascii="Calibri" w:hAnsi="Calibri" w:cs="Arial"/>
                <w:color w:val="000000"/>
                <w:sz w:val="20"/>
                <w:szCs w:val="20"/>
              </w:rPr>
            </w:pPr>
            <w:r>
              <w:rPr>
                <w:rFonts w:ascii="Calibri" w:hAnsi="Calibri" w:cs="Arial"/>
                <w:color w:val="000000"/>
                <w:sz w:val="20"/>
                <w:szCs w:val="20"/>
              </w:rPr>
              <w:t>$72.17</w:t>
            </w:r>
          </w:p>
        </w:tc>
        <w:tc>
          <w:tcPr>
            <w:tcW w:w="1080" w:type="dxa"/>
            <w:vAlign w:val="center"/>
          </w:tcPr>
          <w:p w14:paraId="5F029BB4" w14:textId="0FF873DA" w:rsidR="00AD2388" w:rsidRDefault="00AD2388" w:rsidP="00DB77BC">
            <w:pPr>
              <w:jc w:val="center"/>
              <w:rPr>
                <w:rFonts w:ascii="Calibri" w:hAnsi="Calibri" w:cs="Arial"/>
                <w:color w:val="000000"/>
                <w:sz w:val="20"/>
                <w:szCs w:val="20"/>
              </w:rPr>
            </w:pPr>
            <w:r>
              <w:rPr>
                <w:rFonts w:ascii="Calibri" w:hAnsi="Calibri" w:cs="Arial"/>
                <w:color w:val="000000"/>
                <w:sz w:val="20"/>
                <w:szCs w:val="20"/>
              </w:rPr>
              <w:t>$147.70</w:t>
            </w:r>
          </w:p>
        </w:tc>
      </w:tr>
      <w:tr w:rsidR="00AD2388" w:rsidRPr="00DB77BC" w14:paraId="5DC2D485" w14:textId="77777777" w:rsidTr="00AA51D2">
        <w:trPr>
          <w:cnfStyle w:val="000000010000" w:firstRow="0" w:lastRow="0" w:firstColumn="0" w:lastColumn="0" w:oddVBand="0" w:evenVBand="0" w:oddHBand="0" w:evenHBand="1" w:firstRowFirstColumn="0" w:firstRowLastColumn="0" w:lastRowFirstColumn="0" w:lastRowLastColumn="0"/>
          <w:trHeight w:val="540"/>
          <w:jc w:val="center"/>
        </w:trPr>
        <w:tc>
          <w:tcPr>
            <w:tcW w:w="2511" w:type="dxa"/>
            <w:vAlign w:val="center"/>
          </w:tcPr>
          <w:p w14:paraId="3B71774C" w14:textId="50315A68" w:rsidR="00AD2388" w:rsidRPr="00DB77BC" w:rsidRDefault="00AD2388" w:rsidP="00DB77BC">
            <w:pPr>
              <w:rPr>
                <w:rFonts w:asciiTheme="minorHAnsi" w:hAnsiTheme="minorHAnsi" w:cstheme="minorHAnsi"/>
                <w:color w:val="000000"/>
                <w:sz w:val="20"/>
                <w:szCs w:val="20"/>
              </w:rPr>
            </w:pPr>
            <w:r w:rsidRPr="008A3C3A">
              <w:rPr>
                <w:rFonts w:asciiTheme="minorHAnsi" w:hAnsiTheme="minorHAnsi" w:cstheme="minorHAnsi"/>
                <w:sz w:val="20"/>
                <w:szCs w:val="20"/>
              </w:rPr>
              <w:t>Up to 125 Watt Pulse Start HID replacing 101 - 175 Watt lamp base case</w:t>
            </w:r>
          </w:p>
        </w:tc>
        <w:tc>
          <w:tcPr>
            <w:tcW w:w="1839" w:type="dxa"/>
            <w:vAlign w:val="center"/>
          </w:tcPr>
          <w:p w14:paraId="0AFA6A5E" w14:textId="49811A95" w:rsidR="00AD2388" w:rsidRDefault="00AD2388" w:rsidP="00DB77BC">
            <w:pPr>
              <w:rPr>
                <w:rFonts w:ascii="Calibri" w:hAnsi="Calibri" w:cs="Arial"/>
                <w:color w:val="000000"/>
                <w:sz w:val="20"/>
                <w:szCs w:val="20"/>
              </w:rPr>
            </w:pPr>
            <w:r>
              <w:rPr>
                <w:rFonts w:ascii="Calibri" w:hAnsi="Calibri" w:cs="Arial"/>
                <w:color w:val="000000"/>
                <w:sz w:val="20"/>
                <w:szCs w:val="20"/>
              </w:rPr>
              <w:t>Retailers</w:t>
            </w:r>
          </w:p>
        </w:tc>
        <w:tc>
          <w:tcPr>
            <w:tcW w:w="1371" w:type="dxa"/>
            <w:vAlign w:val="center"/>
          </w:tcPr>
          <w:p w14:paraId="43CF3DC3" w14:textId="78E59C4B" w:rsidR="00AD2388" w:rsidRDefault="00AD2388" w:rsidP="00DB77BC">
            <w:pPr>
              <w:jc w:val="center"/>
              <w:rPr>
                <w:rFonts w:ascii="Calibri" w:hAnsi="Calibri" w:cs="Arial"/>
                <w:color w:val="000000"/>
                <w:sz w:val="20"/>
                <w:szCs w:val="20"/>
              </w:rPr>
            </w:pPr>
            <w:r>
              <w:rPr>
                <w:rFonts w:ascii="Calibri" w:hAnsi="Calibri" w:cs="Arial"/>
                <w:color w:val="000000"/>
                <w:sz w:val="20"/>
                <w:szCs w:val="20"/>
              </w:rPr>
              <w:t>$87.78</w:t>
            </w:r>
          </w:p>
        </w:tc>
        <w:tc>
          <w:tcPr>
            <w:tcW w:w="1839" w:type="dxa"/>
            <w:vAlign w:val="center"/>
          </w:tcPr>
          <w:p w14:paraId="008142BA" w14:textId="1BA9E51B" w:rsidR="00AD2388" w:rsidRDefault="00AD2388" w:rsidP="005B3611">
            <w:pPr>
              <w:rPr>
                <w:rFonts w:ascii="Calibri" w:hAnsi="Calibri" w:cs="Arial"/>
                <w:color w:val="000000"/>
                <w:sz w:val="20"/>
                <w:szCs w:val="20"/>
              </w:rPr>
            </w:pPr>
            <w:r>
              <w:rPr>
                <w:rFonts w:ascii="Calibri" w:hAnsi="Calibri" w:cs="Arial"/>
                <w:color w:val="000000"/>
                <w:sz w:val="20"/>
                <w:szCs w:val="20"/>
              </w:rPr>
              <w:t>DEER08: 250wMHMgC295w-Rpl</w:t>
            </w:r>
          </w:p>
        </w:tc>
        <w:tc>
          <w:tcPr>
            <w:tcW w:w="1114" w:type="dxa"/>
            <w:vAlign w:val="center"/>
          </w:tcPr>
          <w:p w14:paraId="79E987B9" w14:textId="5FC6FA06" w:rsidR="00AD2388" w:rsidRDefault="00AD2388" w:rsidP="00DB77BC">
            <w:pPr>
              <w:jc w:val="center"/>
              <w:rPr>
                <w:rFonts w:ascii="Calibri" w:hAnsi="Calibri" w:cs="Arial"/>
                <w:color w:val="000000"/>
                <w:sz w:val="20"/>
                <w:szCs w:val="20"/>
              </w:rPr>
            </w:pPr>
            <w:r>
              <w:rPr>
                <w:rFonts w:ascii="Calibri" w:hAnsi="Calibri" w:cs="Arial"/>
                <w:color w:val="000000"/>
                <w:sz w:val="20"/>
                <w:szCs w:val="20"/>
              </w:rPr>
              <w:t>$72.17</w:t>
            </w:r>
          </w:p>
        </w:tc>
        <w:tc>
          <w:tcPr>
            <w:tcW w:w="1080" w:type="dxa"/>
            <w:vAlign w:val="center"/>
          </w:tcPr>
          <w:p w14:paraId="0F08C038" w14:textId="6F72A160" w:rsidR="00AD2388" w:rsidRDefault="00AD2388" w:rsidP="00DB77BC">
            <w:pPr>
              <w:jc w:val="center"/>
              <w:rPr>
                <w:rFonts w:ascii="Calibri" w:hAnsi="Calibri" w:cs="Arial"/>
                <w:color w:val="000000"/>
                <w:sz w:val="20"/>
                <w:szCs w:val="20"/>
              </w:rPr>
            </w:pPr>
            <w:r>
              <w:rPr>
                <w:rFonts w:ascii="Calibri" w:hAnsi="Calibri" w:cs="Arial"/>
                <w:color w:val="000000"/>
                <w:sz w:val="20"/>
                <w:szCs w:val="20"/>
              </w:rPr>
              <w:t>$159.95</w:t>
            </w:r>
          </w:p>
        </w:tc>
      </w:tr>
      <w:tr w:rsidR="00AD2388" w:rsidRPr="00DB77BC" w14:paraId="47DE63D7" w14:textId="77777777" w:rsidTr="00AA51D2">
        <w:trPr>
          <w:cnfStyle w:val="000000100000" w:firstRow="0" w:lastRow="0" w:firstColumn="0" w:lastColumn="0" w:oddVBand="0" w:evenVBand="0" w:oddHBand="1" w:evenHBand="0" w:firstRowFirstColumn="0" w:firstRowLastColumn="0" w:lastRowFirstColumn="0" w:lastRowLastColumn="0"/>
          <w:trHeight w:val="540"/>
          <w:jc w:val="center"/>
        </w:trPr>
        <w:tc>
          <w:tcPr>
            <w:tcW w:w="2511" w:type="dxa"/>
            <w:vAlign w:val="center"/>
          </w:tcPr>
          <w:p w14:paraId="0F39E200" w14:textId="106639D3" w:rsidR="00AD2388" w:rsidRPr="00DB77BC" w:rsidRDefault="00AD2388" w:rsidP="00DB77BC">
            <w:pPr>
              <w:rPr>
                <w:rFonts w:asciiTheme="minorHAnsi" w:hAnsiTheme="minorHAnsi" w:cstheme="minorHAnsi"/>
                <w:color w:val="000000"/>
                <w:sz w:val="20"/>
                <w:szCs w:val="20"/>
              </w:rPr>
            </w:pPr>
            <w:r w:rsidRPr="008A3C3A">
              <w:rPr>
                <w:rFonts w:asciiTheme="minorHAnsi" w:hAnsiTheme="minorHAnsi" w:cstheme="minorHAnsi"/>
                <w:sz w:val="20"/>
                <w:szCs w:val="20"/>
              </w:rPr>
              <w:t>Up to 175 Watt Pulse Start HID replacing 176 - 399 Watt lamp base case</w:t>
            </w:r>
          </w:p>
        </w:tc>
        <w:tc>
          <w:tcPr>
            <w:tcW w:w="1839" w:type="dxa"/>
            <w:vAlign w:val="center"/>
          </w:tcPr>
          <w:p w14:paraId="3A9FE036" w14:textId="1BA5E0FB" w:rsidR="00AD2388" w:rsidRDefault="00AD2388" w:rsidP="00DB77BC">
            <w:pPr>
              <w:rPr>
                <w:rFonts w:ascii="Calibri" w:hAnsi="Calibri" w:cs="Arial"/>
                <w:color w:val="000000"/>
                <w:sz w:val="20"/>
                <w:szCs w:val="20"/>
              </w:rPr>
            </w:pPr>
            <w:r>
              <w:rPr>
                <w:rFonts w:ascii="Calibri" w:hAnsi="Calibri" w:cs="Arial"/>
                <w:color w:val="000000"/>
                <w:sz w:val="20"/>
                <w:szCs w:val="20"/>
              </w:rPr>
              <w:t>Retailers</w:t>
            </w:r>
          </w:p>
        </w:tc>
        <w:tc>
          <w:tcPr>
            <w:tcW w:w="1371" w:type="dxa"/>
            <w:vAlign w:val="center"/>
          </w:tcPr>
          <w:p w14:paraId="226949AA" w14:textId="45B4AF76" w:rsidR="00AD2388" w:rsidRDefault="00AD2388" w:rsidP="00DB77BC">
            <w:pPr>
              <w:jc w:val="center"/>
              <w:rPr>
                <w:rFonts w:ascii="Calibri" w:hAnsi="Calibri" w:cs="Arial"/>
                <w:color w:val="000000"/>
                <w:sz w:val="20"/>
                <w:szCs w:val="20"/>
              </w:rPr>
            </w:pPr>
            <w:r>
              <w:rPr>
                <w:rFonts w:ascii="Calibri" w:hAnsi="Calibri" w:cs="Arial"/>
                <w:color w:val="000000"/>
                <w:sz w:val="20"/>
                <w:szCs w:val="20"/>
              </w:rPr>
              <w:t>$106.16</w:t>
            </w:r>
          </w:p>
        </w:tc>
        <w:tc>
          <w:tcPr>
            <w:tcW w:w="1839" w:type="dxa"/>
            <w:vAlign w:val="center"/>
          </w:tcPr>
          <w:p w14:paraId="3C3BD4A0" w14:textId="3FBC1723" w:rsidR="00AD2388" w:rsidRDefault="00AD2388" w:rsidP="005B3611">
            <w:pPr>
              <w:rPr>
                <w:rFonts w:ascii="Calibri" w:hAnsi="Calibri" w:cs="Arial"/>
                <w:color w:val="000000"/>
                <w:sz w:val="20"/>
                <w:szCs w:val="20"/>
              </w:rPr>
            </w:pPr>
            <w:r>
              <w:rPr>
                <w:rFonts w:ascii="Calibri" w:hAnsi="Calibri" w:cs="Arial"/>
                <w:color w:val="000000"/>
                <w:sz w:val="20"/>
                <w:szCs w:val="20"/>
              </w:rPr>
              <w:t>DEER08: 250wMHMgC295w-Rpl</w:t>
            </w:r>
          </w:p>
        </w:tc>
        <w:tc>
          <w:tcPr>
            <w:tcW w:w="1114" w:type="dxa"/>
            <w:vAlign w:val="center"/>
          </w:tcPr>
          <w:p w14:paraId="5E58DE1B" w14:textId="2DD06851" w:rsidR="00AD2388" w:rsidRDefault="00AD2388" w:rsidP="00DB77BC">
            <w:pPr>
              <w:jc w:val="center"/>
              <w:rPr>
                <w:rFonts w:ascii="Calibri" w:hAnsi="Calibri" w:cs="Arial"/>
                <w:color w:val="000000"/>
                <w:sz w:val="20"/>
                <w:szCs w:val="20"/>
              </w:rPr>
            </w:pPr>
            <w:r>
              <w:rPr>
                <w:rFonts w:ascii="Calibri" w:hAnsi="Calibri" w:cs="Arial"/>
                <w:color w:val="000000"/>
                <w:sz w:val="20"/>
                <w:szCs w:val="20"/>
              </w:rPr>
              <w:t>$72.17</w:t>
            </w:r>
          </w:p>
        </w:tc>
        <w:tc>
          <w:tcPr>
            <w:tcW w:w="1080" w:type="dxa"/>
            <w:vAlign w:val="center"/>
          </w:tcPr>
          <w:p w14:paraId="124DA5CD" w14:textId="2F3EB3A8" w:rsidR="00AD2388" w:rsidRDefault="00AD2388" w:rsidP="00DB77BC">
            <w:pPr>
              <w:jc w:val="center"/>
              <w:rPr>
                <w:rFonts w:ascii="Calibri" w:hAnsi="Calibri" w:cs="Arial"/>
                <w:color w:val="000000"/>
                <w:sz w:val="20"/>
                <w:szCs w:val="20"/>
              </w:rPr>
            </w:pPr>
            <w:r>
              <w:rPr>
                <w:rFonts w:ascii="Calibri" w:hAnsi="Calibri" w:cs="Arial"/>
                <w:color w:val="000000"/>
                <w:sz w:val="20"/>
                <w:szCs w:val="20"/>
              </w:rPr>
              <w:t>$178.33</w:t>
            </w:r>
          </w:p>
        </w:tc>
      </w:tr>
      <w:tr w:rsidR="00AD2388" w:rsidRPr="00DB77BC" w14:paraId="3BFEEF44" w14:textId="77777777" w:rsidTr="00AA51D2">
        <w:trPr>
          <w:cnfStyle w:val="000000010000" w:firstRow="0" w:lastRow="0" w:firstColumn="0" w:lastColumn="0" w:oddVBand="0" w:evenVBand="0" w:oddHBand="0" w:evenHBand="1" w:firstRowFirstColumn="0" w:firstRowLastColumn="0" w:lastRowFirstColumn="0" w:lastRowLastColumn="0"/>
          <w:trHeight w:val="540"/>
          <w:jc w:val="center"/>
        </w:trPr>
        <w:tc>
          <w:tcPr>
            <w:tcW w:w="2511" w:type="dxa"/>
            <w:vAlign w:val="center"/>
          </w:tcPr>
          <w:p w14:paraId="39A91C0D" w14:textId="3CC518A9" w:rsidR="00AD2388" w:rsidRPr="00DB77BC" w:rsidRDefault="00AD2388" w:rsidP="00DB77BC">
            <w:pPr>
              <w:rPr>
                <w:rFonts w:asciiTheme="minorHAnsi" w:hAnsiTheme="minorHAnsi" w:cstheme="minorHAnsi"/>
                <w:color w:val="000000"/>
                <w:sz w:val="20"/>
                <w:szCs w:val="20"/>
              </w:rPr>
            </w:pPr>
            <w:r w:rsidRPr="008A3C3A">
              <w:rPr>
                <w:rFonts w:asciiTheme="minorHAnsi" w:hAnsiTheme="minorHAnsi" w:cstheme="minorHAnsi"/>
                <w:sz w:val="20"/>
                <w:szCs w:val="20"/>
              </w:rPr>
              <w:t>Up to 250 Watt Pulse Start HID replacing 400 Watt lamp base case</w:t>
            </w:r>
          </w:p>
        </w:tc>
        <w:tc>
          <w:tcPr>
            <w:tcW w:w="1839" w:type="dxa"/>
            <w:vAlign w:val="center"/>
          </w:tcPr>
          <w:p w14:paraId="27A5FC9C" w14:textId="137F11C5" w:rsidR="00AD2388" w:rsidRDefault="00AD2388" w:rsidP="00DB77BC">
            <w:pPr>
              <w:rPr>
                <w:rFonts w:ascii="Calibri" w:hAnsi="Calibri" w:cs="Arial"/>
                <w:color w:val="000000"/>
                <w:sz w:val="20"/>
                <w:szCs w:val="20"/>
              </w:rPr>
            </w:pPr>
            <w:r>
              <w:rPr>
                <w:rFonts w:ascii="Calibri" w:hAnsi="Calibri" w:cs="Arial"/>
                <w:color w:val="000000"/>
                <w:sz w:val="20"/>
                <w:szCs w:val="20"/>
              </w:rPr>
              <w:t>Retailers</w:t>
            </w:r>
          </w:p>
        </w:tc>
        <w:tc>
          <w:tcPr>
            <w:tcW w:w="1371" w:type="dxa"/>
            <w:vAlign w:val="center"/>
          </w:tcPr>
          <w:p w14:paraId="25D8B701" w14:textId="0CD96EF6" w:rsidR="00AD2388" w:rsidRDefault="00AD2388" w:rsidP="00DB77BC">
            <w:pPr>
              <w:jc w:val="center"/>
              <w:rPr>
                <w:rFonts w:ascii="Calibri" w:hAnsi="Calibri" w:cs="Arial"/>
                <w:color w:val="000000"/>
                <w:sz w:val="20"/>
                <w:szCs w:val="20"/>
              </w:rPr>
            </w:pPr>
            <w:r>
              <w:rPr>
                <w:rFonts w:ascii="Calibri" w:hAnsi="Calibri" w:cs="Arial"/>
                <w:color w:val="000000"/>
                <w:sz w:val="20"/>
                <w:szCs w:val="20"/>
              </w:rPr>
              <w:t>$120.54</w:t>
            </w:r>
          </w:p>
        </w:tc>
        <w:tc>
          <w:tcPr>
            <w:tcW w:w="1839" w:type="dxa"/>
            <w:vAlign w:val="center"/>
          </w:tcPr>
          <w:p w14:paraId="05F15C09" w14:textId="0C829648" w:rsidR="00AD2388" w:rsidRDefault="00AD2388" w:rsidP="005B3611">
            <w:pPr>
              <w:rPr>
                <w:rFonts w:ascii="Calibri" w:hAnsi="Calibri" w:cs="Arial"/>
                <w:color w:val="000000"/>
                <w:sz w:val="20"/>
                <w:szCs w:val="20"/>
              </w:rPr>
            </w:pPr>
            <w:r>
              <w:rPr>
                <w:rFonts w:ascii="Calibri" w:hAnsi="Calibri" w:cs="Arial"/>
                <w:color w:val="000000"/>
                <w:sz w:val="20"/>
                <w:szCs w:val="20"/>
              </w:rPr>
              <w:t>DEER08: 400wMVMgC455w-Rpl</w:t>
            </w:r>
          </w:p>
        </w:tc>
        <w:tc>
          <w:tcPr>
            <w:tcW w:w="1114" w:type="dxa"/>
            <w:vAlign w:val="center"/>
          </w:tcPr>
          <w:p w14:paraId="1764815D" w14:textId="08CC0381" w:rsidR="00AD2388" w:rsidRDefault="00AD2388" w:rsidP="00DB77BC">
            <w:pPr>
              <w:jc w:val="center"/>
              <w:rPr>
                <w:rFonts w:ascii="Calibri" w:hAnsi="Calibri" w:cs="Arial"/>
                <w:color w:val="000000"/>
                <w:sz w:val="20"/>
                <w:szCs w:val="20"/>
              </w:rPr>
            </w:pPr>
            <w:r>
              <w:rPr>
                <w:rFonts w:ascii="Calibri" w:hAnsi="Calibri" w:cs="Arial"/>
                <w:color w:val="000000"/>
                <w:sz w:val="20"/>
                <w:szCs w:val="20"/>
              </w:rPr>
              <w:t>$72.17</w:t>
            </w:r>
          </w:p>
        </w:tc>
        <w:tc>
          <w:tcPr>
            <w:tcW w:w="1080" w:type="dxa"/>
            <w:vAlign w:val="center"/>
          </w:tcPr>
          <w:p w14:paraId="05C39A31" w14:textId="15AF19F2" w:rsidR="00AD2388" w:rsidRDefault="00AD2388" w:rsidP="00DB77BC">
            <w:pPr>
              <w:jc w:val="center"/>
              <w:rPr>
                <w:rFonts w:ascii="Calibri" w:hAnsi="Calibri" w:cs="Arial"/>
                <w:color w:val="000000"/>
                <w:sz w:val="20"/>
                <w:szCs w:val="20"/>
              </w:rPr>
            </w:pPr>
            <w:r>
              <w:rPr>
                <w:rFonts w:ascii="Calibri" w:hAnsi="Calibri" w:cs="Arial"/>
                <w:color w:val="000000"/>
                <w:sz w:val="20"/>
                <w:szCs w:val="20"/>
              </w:rPr>
              <w:t>$192.71</w:t>
            </w:r>
          </w:p>
        </w:tc>
      </w:tr>
      <w:tr w:rsidR="00AD2388" w:rsidRPr="00DB77BC" w14:paraId="275CDCE4" w14:textId="77777777" w:rsidTr="00AA51D2">
        <w:trPr>
          <w:cnfStyle w:val="000000100000" w:firstRow="0" w:lastRow="0" w:firstColumn="0" w:lastColumn="0" w:oddVBand="0" w:evenVBand="0" w:oddHBand="1" w:evenHBand="0" w:firstRowFirstColumn="0" w:firstRowLastColumn="0" w:lastRowFirstColumn="0" w:lastRowLastColumn="0"/>
          <w:trHeight w:val="540"/>
          <w:jc w:val="center"/>
        </w:trPr>
        <w:tc>
          <w:tcPr>
            <w:tcW w:w="2511" w:type="dxa"/>
            <w:vAlign w:val="center"/>
          </w:tcPr>
          <w:p w14:paraId="3E2DD6A6" w14:textId="704FF065" w:rsidR="00AD2388" w:rsidRPr="00DB77BC" w:rsidRDefault="00AD2388" w:rsidP="00DB77BC">
            <w:pPr>
              <w:rPr>
                <w:rFonts w:asciiTheme="minorHAnsi" w:hAnsiTheme="minorHAnsi" w:cstheme="minorHAnsi"/>
                <w:color w:val="000000"/>
                <w:sz w:val="20"/>
                <w:szCs w:val="20"/>
              </w:rPr>
            </w:pPr>
            <w:r w:rsidRPr="008A3C3A">
              <w:rPr>
                <w:rFonts w:asciiTheme="minorHAnsi" w:hAnsiTheme="minorHAnsi" w:cstheme="minorHAnsi"/>
                <w:sz w:val="20"/>
                <w:szCs w:val="20"/>
              </w:rPr>
              <w:t>Up to 600 Watt Tier 1 Pulse Start HID replacing greater than 400 Watt lamp base case</w:t>
            </w:r>
          </w:p>
        </w:tc>
        <w:tc>
          <w:tcPr>
            <w:tcW w:w="1839" w:type="dxa"/>
            <w:vAlign w:val="center"/>
          </w:tcPr>
          <w:p w14:paraId="7F907B10" w14:textId="79832796" w:rsidR="00AD2388" w:rsidRDefault="00AD2388" w:rsidP="00DB77BC">
            <w:pPr>
              <w:rPr>
                <w:rFonts w:ascii="Calibri" w:hAnsi="Calibri" w:cs="Arial"/>
                <w:color w:val="000000"/>
                <w:sz w:val="20"/>
                <w:szCs w:val="20"/>
              </w:rPr>
            </w:pPr>
            <w:r>
              <w:rPr>
                <w:rFonts w:ascii="Calibri" w:hAnsi="Calibri" w:cs="Arial"/>
                <w:color w:val="000000"/>
                <w:sz w:val="20"/>
                <w:szCs w:val="20"/>
              </w:rPr>
              <w:t>Retailers</w:t>
            </w:r>
          </w:p>
        </w:tc>
        <w:tc>
          <w:tcPr>
            <w:tcW w:w="1371" w:type="dxa"/>
            <w:vAlign w:val="center"/>
          </w:tcPr>
          <w:p w14:paraId="64CE1011" w14:textId="37929B0E" w:rsidR="00AD2388" w:rsidRDefault="00AD2388" w:rsidP="00DB77BC">
            <w:pPr>
              <w:jc w:val="center"/>
              <w:rPr>
                <w:rFonts w:ascii="Calibri" w:hAnsi="Calibri" w:cs="Arial"/>
                <w:color w:val="000000"/>
                <w:sz w:val="20"/>
                <w:szCs w:val="20"/>
              </w:rPr>
            </w:pPr>
            <w:r>
              <w:rPr>
                <w:rFonts w:ascii="Calibri" w:hAnsi="Calibri" w:cs="Arial"/>
                <w:color w:val="000000"/>
                <w:sz w:val="20"/>
                <w:szCs w:val="20"/>
              </w:rPr>
              <w:t>$226.76</w:t>
            </w:r>
          </w:p>
        </w:tc>
        <w:tc>
          <w:tcPr>
            <w:tcW w:w="1839" w:type="dxa"/>
            <w:vAlign w:val="center"/>
          </w:tcPr>
          <w:p w14:paraId="504B54BC" w14:textId="0E5341C7" w:rsidR="00AD2388" w:rsidRDefault="00AD2388" w:rsidP="005B3611">
            <w:pPr>
              <w:rPr>
                <w:rFonts w:ascii="Calibri" w:hAnsi="Calibri" w:cs="Arial"/>
                <w:color w:val="000000"/>
                <w:sz w:val="20"/>
                <w:szCs w:val="20"/>
              </w:rPr>
            </w:pPr>
            <w:r>
              <w:rPr>
                <w:rFonts w:ascii="Calibri" w:hAnsi="Calibri" w:cs="Arial"/>
                <w:color w:val="000000"/>
                <w:sz w:val="20"/>
                <w:szCs w:val="20"/>
              </w:rPr>
              <w:t>DEER08: 400wMVMgC455w-Rpl</w:t>
            </w:r>
          </w:p>
        </w:tc>
        <w:tc>
          <w:tcPr>
            <w:tcW w:w="1114" w:type="dxa"/>
            <w:vAlign w:val="center"/>
          </w:tcPr>
          <w:p w14:paraId="74FE9419" w14:textId="2B0F3308" w:rsidR="00AD2388" w:rsidRDefault="00AD2388" w:rsidP="00DB77BC">
            <w:pPr>
              <w:jc w:val="center"/>
              <w:rPr>
                <w:rFonts w:ascii="Calibri" w:hAnsi="Calibri" w:cs="Arial"/>
                <w:color w:val="000000"/>
                <w:sz w:val="20"/>
                <w:szCs w:val="20"/>
              </w:rPr>
            </w:pPr>
            <w:r>
              <w:rPr>
                <w:rFonts w:ascii="Calibri" w:hAnsi="Calibri" w:cs="Arial"/>
                <w:color w:val="000000"/>
                <w:sz w:val="20"/>
                <w:szCs w:val="20"/>
              </w:rPr>
              <w:t>$72.17</w:t>
            </w:r>
          </w:p>
        </w:tc>
        <w:tc>
          <w:tcPr>
            <w:tcW w:w="1080" w:type="dxa"/>
            <w:vAlign w:val="center"/>
          </w:tcPr>
          <w:p w14:paraId="6584812F" w14:textId="0125752E" w:rsidR="00AD2388" w:rsidRDefault="00AD2388" w:rsidP="00DB77BC">
            <w:pPr>
              <w:jc w:val="center"/>
              <w:rPr>
                <w:rFonts w:ascii="Calibri" w:hAnsi="Calibri" w:cs="Arial"/>
                <w:color w:val="000000"/>
                <w:sz w:val="20"/>
                <w:szCs w:val="20"/>
              </w:rPr>
            </w:pPr>
            <w:r>
              <w:rPr>
                <w:rFonts w:ascii="Calibri" w:hAnsi="Calibri" w:cs="Arial"/>
                <w:color w:val="000000"/>
                <w:sz w:val="20"/>
                <w:szCs w:val="20"/>
              </w:rPr>
              <w:t>$298.94</w:t>
            </w:r>
          </w:p>
        </w:tc>
      </w:tr>
      <w:tr w:rsidR="00AD2388" w:rsidRPr="00DB77BC" w14:paraId="34E09434" w14:textId="77777777" w:rsidTr="00AA51D2">
        <w:trPr>
          <w:cnfStyle w:val="000000010000" w:firstRow="0" w:lastRow="0" w:firstColumn="0" w:lastColumn="0" w:oddVBand="0" w:evenVBand="0" w:oddHBand="0" w:evenHBand="1" w:firstRowFirstColumn="0" w:firstRowLastColumn="0" w:lastRowFirstColumn="0" w:lastRowLastColumn="0"/>
          <w:trHeight w:val="540"/>
          <w:jc w:val="center"/>
        </w:trPr>
        <w:tc>
          <w:tcPr>
            <w:tcW w:w="2511" w:type="dxa"/>
            <w:vAlign w:val="center"/>
          </w:tcPr>
          <w:p w14:paraId="3092D120" w14:textId="45C64D33" w:rsidR="00AD2388" w:rsidRPr="00DB77BC" w:rsidRDefault="00AD2388" w:rsidP="00DB77BC">
            <w:pPr>
              <w:rPr>
                <w:rFonts w:asciiTheme="minorHAnsi" w:hAnsiTheme="minorHAnsi" w:cstheme="minorHAnsi"/>
                <w:color w:val="000000"/>
                <w:sz w:val="20"/>
                <w:szCs w:val="20"/>
              </w:rPr>
            </w:pPr>
            <w:r w:rsidRPr="008A3C3A">
              <w:rPr>
                <w:rFonts w:asciiTheme="minorHAnsi" w:hAnsiTheme="minorHAnsi" w:cstheme="minorHAnsi"/>
                <w:sz w:val="20"/>
                <w:szCs w:val="20"/>
              </w:rPr>
              <w:t>Up to 750 Watt Tier 2 Pulse Start HID replacing greater than 400 Watt lamp base case</w:t>
            </w:r>
          </w:p>
        </w:tc>
        <w:tc>
          <w:tcPr>
            <w:tcW w:w="1839" w:type="dxa"/>
            <w:vAlign w:val="center"/>
          </w:tcPr>
          <w:p w14:paraId="0B6D783E" w14:textId="150D0CD4" w:rsidR="00AD2388" w:rsidRDefault="00AD2388" w:rsidP="00DB77BC">
            <w:pPr>
              <w:rPr>
                <w:rFonts w:ascii="Calibri" w:hAnsi="Calibri" w:cs="Arial"/>
                <w:color w:val="000000"/>
                <w:sz w:val="20"/>
                <w:szCs w:val="20"/>
              </w:rPr>
            </w:pPr>
            <w:r>
              <w:rPr>
                <w:rFonts w:ascii="Calibri" w:hAnsi="Calibri" w:cs="Arial"/>
                <w:color w:val="000000"/>
                <w:sz w:val="20"/>
                <w:szCs w:val="20"/>
              </w:rPr>
              <w:t>Retailers</w:t>
            </w:r>
          </w:p>
        </w:tc>
        <w:tc>
          <w:tcPr>
            <w:tcW w:w="1371" w:type="dxa"/>
            <w:vAlign w:val="center"/>
          </w:tcPr>
          <w:p w14:paraId="01AA9E2C" w14:textId="30B1CD73" w:rsidR="00AD2388" w:rsidRDefault="00AD2388" w:rsidP="00DB77BC">
            <w:pPr>
              <w:jc w:val="center"/>
              <w:rPr>
                <w:rFonts w:ascii="Calibri" w:hAnsi="Calibri" w:cs="Arial"/>
                <w:color w:val="000000"/>
                <w:sz w:val="20"/>
                <w:szCs w:val="20"/>
              </w:rPr>
            </w:pPr>
            <w:r>
              <w:rPr>
                <w:rFonts w:ascii="Calibri" w:hAnsi="Calibri" w:cs="Arial"/>
                <w:color w:val="000000"/>
                <w:sz w:val="20"/>
                <w:szCs w:val="20"/>
              </w:rPr>
              <w:t>$226.76</w:t>
            </w:r>
          </w:p>
        </w:tc>
        <w:tc>
          <w:tcPr>
            <w:tcW w:w="1839" w:type="dxa"/>
            <w:vAlign w:val="center"/>
          </w:tcPr>
          <w:p w14:paraId="0982A194" w14:textId="30238F1B" w:rsidR="00AD2388" w:rsidRDefault="00AD2388" w:rsidP="005B3611">
            <w:pPr>
              <w:rPr>
                <w:rFonts w:ascii="Calibri" w:hAnsi="Calibri" w:cs="Arial"/>
                <w:color w:val="000000"/>
                <w:sz w:val="20"/>
                <w:szCs w:val="20"/>
              </w:rPr>
            </w:pPr>
            <w:r>
              <w:rPr>
                <w:rFonts w:ascii="Calibri" w:hAnsi="Calibri" w:cs="Arial"/>
                <w:color w:val="000000"/>
                <w:sz w:val="20"/>
                <w:szCs w:val="20"/>
              </w:rPr>
              <w:t>DEER08: 400wMVMgC455w-Rpl</w:t>
            </w:r>
          </w:p>
        </w:tc>
        <w:tc>
          <w:tcPr>
            <w:tcW w:w="1114" w:type="dxa"/>
            <w:vAlign w:val="center"/>
          </w:tcPr>
          <w:p w14:paraId="737D68F5" w14:textId="5F35C43A" w:rsidR="00AD2388" w:rsidRDefault="00AD2388" w:rsidP="00DB77BC">
            <w:pPr>
              <w:jc w:val="center"/>
              <w:rPr>
                <w:rFonts w:ascii="Calibri" w:hAnsi="Calibri" w:cs="Arial"/>
                <w:color w:val="000000"/>
                <w:sz w:val="20"/>
                <w:szCs w:val="20"/>
              </w:rPr>
            </w:pPr>
            <w:r>
              <w:rPr>
                <w:rFonts w:ascii="Calibri" w:hAnsi="Calibri" w:cs="Arial"/>
                <w:color w:val="000000"/>
                <w:sz w:val="20"/>
                <w:szCs w:val="20"/>
              </w:rPr>
              <w:t>$72.17</w:t>
            </w:r>
          </w:p>
        </w:tc>
        <w:tc>
          <w:tcPr>
            <w:tcW w:w="1080" w:type="dxa"/>
            <w:vAlign w:val="center"/>
          </w:tcPr>
          <w:p w14:paraId="2D3066B2" w14:textId="2CB5DD38" w:rsidR="00AD2388" w:rsidRDefault="00AD2388" w:rsidP="00DB77BC">
            <w:pPr>
              <w:jc w:val="center"/>
              <w:rPr>
                <w:rFonts w:ascii="Calibri" w:hAnsi="Calibri" w:cs="Arial"/>
                <w:color w:val="000000"/>
                <w:sz w:val="20"/>
                <w:szCs w:val="20"/>
              </w:rPr>
            </w:pPr>
            <w:r>
              <w:rPr>
                <w:rFonts w:ascii="Calibri" w:hAnsi="Calibri" w:cs="Arial"/>
                <w:color w:val="000000"/>
                <w:sz w:val="20"/>
                <w:szCs w:val="20"/>
              </w:rPr>
              <w:t>$298.94</w:t>
            </w:r>
          </w:p>
        </w:tc>
      </w:tr>
      <w:tr w:rsidR="005B3611" w:rsidRPr="00DB77BC" w14:paraId="45A2BD78" w14:textId="22A75799" w:rsidTr="00AA51D2">
        <w:trPr>
          <w:cnfStyle w:val="000000100000" w:firstRow="0" w:lastRow="0" w:firstColumn="0" w:lastColumn="0" w:oddVBand="0" w:evenVBand="0" w:oddHBand="1" w:evenHBand="0" w:firstRowFirstColumn="0" w:firstRowLastColumn="0" w:lastRowFirstColumn="0" w:lastRowLastColumn="0"/>
          <w:trHeight w:val="540"/>
          <w:jc w:val="center"/>
        </w:trPr>
        <w:tc>
          <w:tcPr>
            <w:tcW w:w="2511" w:type="dxa"/>
            <w:vAlign w:val="center"/>
          </w:tcPr>
          <w:p w14:paraId="6F44BE87" w14:textId="77777777" w:rsidR="005B3611" w:rsidRPr="00DB77BC" w:rsidRDefault="005B3611" w:rsidP="00DB77BC">
            <w:pPr>
              <w:rPr>
                <w:rFonts w:asciiTheme="minorHAnsi" w:hAnsiTheme="minorHAnsi" w:cstheme="minorHAnsi"/>
                <w:color w:val="000000"/>
                <w:sz w:val="20"/>
                <w:szCs w:val="20"/>
              </w:rPr>
            </w:pPr>
            <w:r w:rsidRPr="00DB77BC">
              <w:rPr>
                <w:rFonts w:asciiTheme="minorHAnsi" w:hAnsiTheme="minorHAnsi" w:cstheme="minorHAnsi"/>
                <w:color w:val="000000"/>
                <w:sz w:val="20"/>
                <w:szCs w:val="20"/>
              </w:rPr>
              <w:t>32 Watt Metal Halide High Intensity Discharge replacing 100 Watt Incandescent</w:t>
            </w:r>
          </w:p>
        </w:tc>
        <w:tc>
          <w:tcPr>
            <w:tcW w:w="1839" w:type="dxa"/>
            <w:vAlign w:val="center"/>
          </w:tcPr>
          <w:p w14:paraId="3B4E3003" w14:textId="376F1874" w:rsidR="005B3611" w:rsidRPr="00DB77BC" w:rsidRDefault="005B3611" w:rsidP="00DB77BC">
            <w:pPr>
              <w:rPr>
                <w:rFonts w:asciiTheme="minorHAnsi" w:hAnsiTheme="minorHAnsi" w:cstheme="minorHAnsi"/>
                <w:sz w:val="20"/>
                <w:szCs w:val="20"/>
              </w:rPr>
            </w:pPr>
            <w:r>
              <w:rPr>
                <w:rFonts w:ascii="Calibri" w:hAnsi="Calibri" w:cs="Arial"/>
                <w:color w:val="000000"/>
                <w:sz w:val="20"/>
                <w:szCs w:val="20"/>
              </w:rPr>
              <w:t>DEER08: D08-NE-ILtg-Inc-100W</w:t>
            </w:r>
          </w:p>
        </w:tc>
        <w:tc>
          <w:tcPr>
            <w:tcW w:w="1371" w:type="dxa"/>
            <w:vAlign w:val="center"/>
          </w:tcPr>
          <w:p w14:paraId="4194BD61" w14:textId="2211D0C3" w:rsidR="005B3611" w:rsidRPr="00DB77BC" w:rsidRDefault="005B3611" w:rsidP="00DB77BC">
            <w:pPr>
              <w:jc w:val="center"/>
              <w:rPr>
                <w:rFonts w:asciiTheme="minorHAnsi" w:hAnsiTheme="minorHAnsi" w:cstheme="minorHAnsi"/>
                <w:color w:val="000000"/>
                <w:sz w:val="20"/>
                <w:szCs w:val="20"/>
              </w:rPr>
            </w:pPr>
            <w:r>
              <w:rPr>
                <w:rFonts w:ascii="Calibri" w:hAnsi="Calibri" w:cs="Arial"/>
                <w:color w:val="000000"/>
                <w:sz w:val="20"/>
                <w:szCs w:val="20"/>
              </w:rPr>
              <w:t>$0.68</w:t>
            </w:r>
          </w:p>
        </w:tc>
        <w:tc>
          <w:tcPr>
            <w:tcW w:w="1839" w:type="dxa"/>
            <w:vAlign w:val="center"/>
          </w:tcPr>
          <w:p w14:paraId="13EC3243" w14:textId="4E0C85DE" w:rsidR="005B3611" w:rsidRPr="00DB77BC" w:rsidRDefault="005B3611" w:rsidP="005B3611">
            <w:pPr>
              <w:rPr>
                <w:rFonts w:asciiTheme="minorHAnsi" w:hAnsiTheme="minorHAnsi" w:cstheme="minorHAnsi"/>
                <w:color w:val="000000"/>
                <w:sz w:val="20"/>
                <w:szCs w:val="20"/>
              </w:rPr>
            </w:pPr>
            <w:r>
              <w:rPr>
                <w:rFonts w:ascii="Calibri" w:hAnsi="Calibri" w:cs="Arial"/>
                <w:color w:val="000000"/>
                <w:sz w:val="20"/>
                <w:szCs w:val="20"/>
              </w:rPr>
              <w:t>DEER08: 100wInc100w-Rpl</w:t>
            </w:r>
          </w:p>
        </w:tc>
        <w:tc>
          <w:tcPr>
            <w:tcW w:w="1114" w:type="dxa"/>
            <w:vAlign w:val="center"/>
          </w:tcPr>
          <w:p w14:paraId="0232075C" w14:textId="13236E0D" w:rsidR="005B3611" w:rsidRPr="00DB77BC" w:rsidRDefault="005B3611" w:rsidP="00DB77BC">
            <w:pPr>
              <w:jc w:val="center"/>
              <w:rPr>
                <w:rFonts w:asciiTheme="minorHAnsi" w:hAnsiTheme="minorHAnsi" w:cstheme="minorHAnsi"/>
                <w:color w:val="000000"/>
                <w:sz w:val="20"/>
                <w:szCs w:val="20"/>
              </w:rPr>
            </w:pPr>
            <w:r>
              <w:rPr>
                <w:rFonts w:ascii="Calibri" w:hAnsi="Calibri" w:cs="Arial"/>
                <w:color w:val="000000"/>
                <w:sz w:val="20"/>
                <w:szCs w:val="20"/>
              </w:rPr>
              <w:t>$18.04</w:t>
            </w:r>
          </w:p>
        </w:tc>
        <w:tc>
          <w:tcPr>
            <w:tcW w:w="1080" w:type="dxa"/>
            <w:vAlign w:val="center"/>
          </w:tcPr>
          <w:p w14:paraId="54511516" w14:textId="60763B24" w:rsidR="005B3611" w:rsidRPr="00DB77BC" w:rsidRDefault="005B3611" w:rsidP="00DB77BC">
            <w:pPr>
              <w:jc w:val="center"/>
              <w:rPr>
                <w:rFonts w:asciiTheme="minorHAnsi" w:hAnsiTheme="minorHAnsi" w:cstheme="minorHAnsi"/>
                <w:color w:val="000000"/>
                <w:sz w:val="20"/>
                <w:szCs w:val="20"/>
              </w:rPr>
            </w:pPr>
            <w:r>
              <w:rPr>
                <w:rFonts w:ascii="Calibri" w:hAnsi="Calibri" w:cs="Arial"/>
                <w:color w:val="000000"/>
                <w:sz w:val="20"/>
                <w:szCs w:val="20"/>
              </w:rPr>
              <w:t>$18.72</w:t>
            </w:r>
          </w:p>
        </w:tc>
      </w:tr>
      <w:tr w:rsidR="005B3611" w:rsidRPr="00DB77BC" w14:paraId="7C6EEC03" w14:textId="6E78AF99" w:rsidTr="00AA51D2">
        <w:trPr>
          <w:cnfStyle w:val="000000010000" w:firstRow="0" w:lastRow="0" w:firstColumn="0" w:lastColumn="0" w:oddVBand="0" w:evenVBand="0" w:oddHBand="0" w:evenHBand="1" w:firstRowFirstColumn="0" w:firstRowLastColumn="0" w:lastRowFirstColumn="0" w:lastRowLastColumn="0"/>
          <w:trHeight w:val="540"/>
          <w:jc w:val="center"/>
        </w:trPr>
        <w:tc>
          <w:tcPr>
            <w:tcW w:w="2511" w:type="dxa"/>
            <w:vAlign w:val="center"/>
          </w:tcPr>
          <w:p w14:paraId="0F4B7239" w14:textId="77777777" w:rsidR="005B3611" w:rsidRPr="00DB77BC" w:rsidRDefault="005B3611" w:rsidP="00DB77BC">
            <w:pPr>
              <w:rPr>
                <w:rFonts w:asciiTheme="minorHAnsi" w:hAnsiTheme="minorHAnsi" w:cstheme="minorHAnsi"/>
                <w:color w:val="000000"/>
                <w:sz w:val="20"/>
                <w:szCs w:val="20"/>
              </w:rPr>
            </w:pPr>
            <w:r w:rsidRPr="00DB77BC">
              <w:rPr>
                <w:rFonts w:asciiTheme="minorHAnsi" w:hAnsiTheme="minorHAnsi" w:cstheme="minorHAnsi"/>
                <w:color w:val="000000"/>
                <w:sz w:val="20"/>
                <w:szCs w:val="20"/>
              </w:rPr>
              <w:t>175 Watt Pulse Start HID replacing 250 Watt Metal Halide</w:t>
            </w:r>
          </w:p>
        </w:tc>
        <w:tc>
          <w:tcPr>
            <w:tcW w:w="1839" w:type="dxa"/>
            <w:vAlign w:val="center"/>
          </w:tcPr>
          <w:p w14:paraId="5C69AF13" w14:textId="3C09E3CC" w:rsidR="005B3611" w:rsidRPr="00DB77BC" w:rsidRDefault="005B3611" w:rsidP="00DB77BC">
            <w:pPr>
              <w:rPr>
                <w:rFonts w:asciiTheme="minorHAnsi" w:hAnsiTheme="minorHAnsi" w:cstheme="minorHAnsi"/>
                <w:sz w:val="20"/>
                <w:szCs w:val="20"/>
              </w:rPr>
            </w:pPr>
            <w:r>
              <w:rPr>
                <w:rFonts w:ascii="Calibri" w:hAnsi="Calibri" w:cs="Arial"/>
                <w:color w:val="000000"/>
                <w:sz w:val="20"/>
                <w:szCs w:val="20"/>
              </w:rPr>
              <w:t>DEER08: 250wMHMgC295w-Rpl</w:t>
            </w:r>
          </w:p>
        </w:tc>
        <w:tc>
          <w:tcPr>
            <w:tcW w:w="1371" w:type="dxa"/>
            <w:vAlign w:val="center"/>
          </w:tcPr>
          <w:p w14:paraId="5D6E58D9" w14:textId="4C1BF1F7" w:rsidR="005B3611" w:rsidRPr="00DB77BC" w:rsidRDefault="005B3611" w:rsidP="00DB77BC">
            <w:pPr>
              <w:jc w:val="center"/>
              <w:rPr>
                <w:rFonts w:asciiTheme="minorHAnsi" w:hAnsiTheme="minorHAnsi" w:cstheme="minorHAnsi"/>
                <w:color w:val="000000"/>
                <w:sz w:val="20"/>
                <w:szCs w:val="20"/>
              </w:rPr>
            </w:pPr>
            <w:r>
              <w:rPr>
                <w:rFonts w:ascii="Calibri" w:hAnsi="Calibri" w:cs="Arial"/>
                <w:color w:val="000000"/>
                <w:sz w:val="20"/>
                <w:szCs w:val="20"/>
              </w:rPr>
              <w:t>$152.84</w:t>
            </w:r>
          </w:p>
        </w:tc>
        <w:tc>
          <w:tcPr>
            <w:tcW w:w="1839" w:type="dxa"/>
            <w:vAlign w:val="center"/>
          </w:tcPr>
          <w:p w14:paraId="2652C92B" w14:textId="1483B95F" w:rsidR="005B3611" w:rsidRPr="00DB77BC" w:rsidRDefault="005B3611" w:rsidP="005B3611">
            <w:pPr>
              <w:rPr>
                <w:rFonts w:asciiTheme="minorHAnsi" w:hAnsiTheme="minorHAnsi" w:cstheme="minorHAnsi"/>
                <w:color w:val="000000"/>
                <w:sz w:val="20"/>
                <w:szCs w:val="20"/>
              </w:rPr>
            </w:pPr>
            <w:r>
              <w:rPr>
                <w:rFonts w:ascii="Calibri" w:hAnsi="Calibri" w:cs="Arial"/>
                <w:color w:val="000000"/>
                <w:sz w:val="20"/>
                <w:szCs w:val="20"/>
              </w:rPr>
              <w:t>DEER08: 250wMHMgC295w-Rpl</w:t>
            </w:r>
          </w:p>
        </w:tc>
        <w:tc>
          <w:tcPr>
            <w:tcW w:w="1114" w:type="dxa"/>
            <w:vAlign w:val="center"/>
          </w:tcPr>
          <w:p w14:paraId="6D535AB7" w14:textId="54A21927" w:rsidR="005B3611" w:rsidRPr="00DB77BC" w:rsidRDefault="005B3611" w:rsidP="00DB77BC">
            <w:pPr>
              <w:jc w:val="center"/>
              <w:rPr>
                <w:rFonts w:asciiTheme="minorHAnsi" w:hAnsiTheme="minorHAnsi" w:cstheme="minorHAnsi"/>
                <w:color w:val="000000"/>
                <w:sz w:val="20"/>
                <w:szCs w:val="20"/>
              </w:rPr>
            </w:pPr>
            <w:r>
              <w:rPr>
                <w:rFonts w:ascii="Calibri" w:hAnsi="Calibri" w:cs="Arial"/>
                <w:color w:val="000000"/>
                <w:sz w:val="20"/>
                <w:szCs w:val="20"/>
              </w:rPr>
              <w:t>$72.17</w:t>
            </w:r>
          </w:p>
        </w:tc>
        <w:tc>
          <w:tcPr>
            <w:tcW w:w="1080" w:type="dxa"/>
            <w:vAlign w:val="center"/>
          </w:tcPr>
          <w:p w14:paraId="31CC0F2C" w14:textId="7DA26D89" w:rsidR="005B3611" w:rsidRPr="00DB77BC" w:rsidRDefault="005B3611" w:rsidP="00DB77BC">
            <w:pPr>
              <w:jc w:val="center"/>
              <w:rPr>
                <w:rFonts w:asciiTheme="minorHAnsi" w:hAnsiTheme="minorHAnsi" w:cstheme="minorHAnsi"/>
                <w:color w:val="000000"/>
                <w:sz w:val="20"/>
                <w:szCs w:val="20"/>
              </w:rPr>
            </w:pPr>
            <w:r>
              <w:rPr>
                <w:rFonts w:ascii="Calibri" w:hAnsi="Calibri" w:cs="Arial"/>
                <w:color w:val="000000"/>
                <w:sz w:val="20"/>
                <w:szCs w:val="20"/>
              </w:rPr>
              <w:t>$225.01</w:t>
            </w:r>
          </w:p>
        </w:tc>
      </w:tr>
      <w:tr w:rsidR="005B3611" w:rsidRPr="00DB77BC" w14:paraId="273B8E6B" w14:textId="2E9D6758" w:rsidTr="00AA51D2">
        <w:trPr>
          <w:cnfStyle w:val="000000100000" w:firstRow="0" w:lastRow="0" w:firstColumn="0" w:lastColumn="0" w:oddVBand="0" w:evenVBand="0" w:oddHBand="1" w:evenHBand="0" w:firstRowFirstColumn="0" w:firstRowLastColumn="0" w:lastRowFirstColumn="0" w:lastRowLastColumn="0"/>
          <w:trHeight w:val="540"/>
          <w:jc w:val="center"/>
        </w:trPr>
        <w:tc>
          <w:tcPr>
            <w:tcW w:w="2511" w:type="dxa"/>
            <w:vAlign w:val="center"/>
          </w:tcPr>
          <w:p w14:paraId="466137E9" w14:textId="77777777" w:rsidR="005B3611" w:rsidRPr="00DB77BC" w:rsidRDefault="005B3611" w:rsidP="00DB77BC">
            <w:pPr>
              <w:rPr>
                <w:rFonts w:asciiTheme="minorHAnsi" w:hAnsiTheme="minorHAnsi" w:cstheme="minorHAnsi"/>
                <w:color w:val="000000"/>
                <w:sz w:val="20"/>
                <w:szCs w:val="20"/>
              </w:rPr>
            </w:pPr>
            <w:r w:rsidRPr="00DB77BC">
              <w:rPr>
                <w:rFonts w:asciiTheme="minorHAnsi" w:hAnsiTheme="minorHAnsi" w:cstheme="minorHAnsi"/>
                <w:color w:val="000000"/>
                <w:sz w:val="20"/>
                <w:szCs w:val="20"/>
              </w:rPr>
              <w:t>175 Watt Pulse Start HID replacing 500 Watt Incandescent</w:t>
            </w:r>
          </w:p>
        </w:tc>
        <w:tc>
          <w:tcPr>
            <w:tcW w:w="1839" w:type="dxa"/>
            <w:vAlign w:val="center"/>
          </w:tcPr>
          <w:p w14:paraId="1AAAB333" w14:textId="4FD07300" w:rsidR="005B3611" w:rsidRPr="00DB77BC" w:rsidRDefault="005B3611" w:rsidP="00DB77BC">
            <w:pPr>
              <w:rPr>
                <w:rFonts w:asciiTheme="minorHAnsi" w:hAnsiTheme="minorHAnsi" w:cstheme="minorHAnsi"/>
                <w:sz w:val="20"/>
                <w:szCs w:val="20"/>
              </w:rPr>
            </w:pPr>
            <w:r>
              <w:rPr>
                <w:rFonts w:ascii="Calibri" w:hAnsi="Calibri" w:cs="Arial"/>
                <w:color w:val="000000"/>
                <w:sz w:val="20"/>
                <w:szCs w:val="20"/>
              </w:rPr>
              <w:t>Retailers</w:t>
            </w:r>
          </w:p>
        </w:tc>
        <w:tc>
          <w:tcPr>
            <w:tcW w:w="1371" w:type="dxa"/>
            <w:vAlign w:val="center"/>
          </w:tcPr>
          <w:p w14:paraId="21A95EEE" w14:textId="7E62B6BD" w:rsidR="005B3611" w:rsidRPr="00DB77BC" w:rsidRDefault="005B3611" w:rsidP="00DB77BC">
            <w:pPr>
              <w:jc w:val="center"/>
              <w:rPr>
                <w:rFonts w:asciiTheme="minorHAnsi" w:hAnsiTheme="minorHAnsi" w:cstheme="minorHAnsi"/>
                <w:color w:val="000000"/>
                <w:sz w:val="20"/>
                <w:szCs w:val="20"/>
              </w:rPr>
            </w:pPr>
            <w:r>
              <w:rPr>
                <w:rFonts w:ascii="Calibri" w:hAnsi="Calibri" w:cs="Arial"/>
                <w:color w:val="000000"/>
                <w:sz w:val="20"/>
                <w:szCs w:val="20"/>
              </w:rPr>
              <w:t>$8.98</w:t>
            </w:r>
          </w:p>
        </w:tc>
        <w:tc>
          <w:tcPr>
            <w:tcW w:w="1839" w:type="dxa"/>
            <w:vAlign w:val="center"/>
          </w:tcPr>
          <w:p w14:paraId="77A53332" w14:textId="7F1C5865" w:rsidR="005B3611" w:rsidRPr="00DB77BC" w:rsidRDefault="005B3611" w:rsidP="005B3611">
            <w:pPr>
              <w:rPr>
                <w:rFonts w:asciiTheme="minorHAnsi" w:hAnsiTheme="minorHAnsi" w:cstheme="minorHAnsi"/>
                <w:color w:val="000000"/>
                <w:sz w:val="20"/>
                <w:szCs w:val="20"/>
              </w:rPr>
            </w:pPr>
            <w:r>
              <w:rPr>
                <w:rFonts w:ascii="Calibri" w:hAnsi="Calibri" w:cs="Arial"/>
                <w:color w:val="000000"/>
                <w:sz w:val="20"/>
                <w:szCs w:val="20"/>
              </w:rPr>
              <w:t>DEER08: 500wInc500w-Rpl</w:t>
            </w:r>
          </w:p>
        </w:tc>
        <w:tc>
          <w:tcPr>
            <w:tcW w:w="1114" w:type="dxa"/>
            <w:vAlign w:val="center"/>
          </w:tcPr>
          <w:p w14:paraId="79AB9B29" w14:textId="0558E199" w:rsidR="005B3611" w:rsidRPr="00DB77BC" w:rsidRDefault="005B3611" w:rsidP="00DB77BC">
            <w:pPr>
              <w:jc w:val="center"/>
              <w:rPr>
                <w:rFonts w:asciiTheme="minorHAnsi" w:hAnsiTheme="minorHAnsi" w:cstheme="minorHAnsi"/>
                <w:color w:val="000000"/>
                <w:sz w:val="20"/>
                <w:szCs w:val="20"/>
              </w:rPr>
            </w:pPr>
            <w:r>
              <w:rPr>
                <w:rFonts w:ascii="Calibri" w:hAnsi="Calibri" w:cs="Arial"/>
                <w:color w:val="000000"/>
                <w:sz w:val="20"/>
                <w:szCs w:val="20"/>
              </w:rPr>
              <w:t>$72.17</w:t>
            </w:r>
          </w:p>
        </w:tc>
        <w:tc>
          <w:tcPr>
            <w:tcW w:w="1080" w:type="dxa"/>
            <w:vAlign w:val="center"/>
          </w:tcPr>
          <w:p w14:paraId="476C77C5" w14:textId="70B53827" w:rsidR="005B3611" w:rsidRPr="00DB77BC" w:rsidRDefault="005B3611" w:rsidP="00DB77BC">
            <w:pPr>
              <w:jc w:val="center"/>
              <w:rPr>
                <w:rFonts w:asciiTheme="minorHAnsi" w:hAnsiTheme="minorHAnsi" w:cstheme="minorHAnsi"/>
                <w:color w:val="000000"/>
                <w:sz w:val="20"/>
                <w:szCs w:val="20"/>
              </w:rPr>
            </w:pPr>
            <w:r>
              <w:rPr>
                <w:rFonts w:ascii="Calibri" w:hAnsi="Calibri" w:cs="Arial"/>
                <w:color w:val="000000"/>
                <w:sz w:val="20"/>
                <w:szCs w:val="20"/>
              </w:rPr>
              <w:t>$81.15</w:t>
            </w:r>
          </w:p>
        </w:tc>
      </w:tr>
      <w:tr w:rsidR="00AD2388" w:rsidRPr="00DB77BC" w14:paraId="192983B1" w14:textId="75BAFBD9" w:rsidTr="00AD2388">
        <w:trPr>
          <w:cnfStyle w:val="000000010000" w:firstRow="0" w:lastRow="0" w:firstColumn="0" w:lastColumn="0" w:oddVBand="0" w:evenVBand="0" w:oddHBand="0" w:evenHBand="1" w:firstRowFirstColumn="0" w:firstRowLastColumn="0" w:lastRowFirstColumn="0" w:lastRowLastColumn="0"/>
          <w:trHeight w:val="540"/>
          <w:jc w:val="center"/>
        </w:trPr>
        <w:tc>
          <w:tcPr>
            <w:tcW w:w="2511" w:type="dxa"/>
            <w:vAlign w:val="center"/>
          </w:tcPr>
          <w:p w14:paraId="32D36E25" w14:textId="77777777" w:rsidR="00AD2388" w:rsidRPr="00DB77BC" w:rsidRDefault="00AD2388" w:rsidP="00DB77BC">
            <w:pPr>
              <w:rPr>
                <w:rFonts w:asciiTheme="minorHAnsi" w:hAnsiTheme="minorHAnsi" w:cstheme="minorHAnsi"/>
                <w:color w:val="000000"/>
                <w:sz w:val="20"/>
                <w:szCs w:val="20"/>
              </w:rPr>
            </w:pPr>
            <w:r w:rsidRPr="00DB77BC">
              <w:rPr>
                <w:rFonts w:asciiTheme="minorHAnsi" w:hAnsiTheme="minorHAnsi" w:cstheme="minorHAnsi"/>
                <w:color w:val="000000"/>
                <w:sz w:val="20"/>
                <w:szCs w:val="20"/>
              </w:rPr>
              <w:t>250 Watt Pulse Start HID replacing 400 Watt Mercury Vapor</w:t>
            </w:r>
          </w:p>
        </w:tc>
        <w:tc>
          <w:tcPr>
            <w:tcW w:w="1839" w:type="dxa"/>
            <w:vAlign w:val="center"/>
          </w:tcPr>
          <w:p w14:paraId="74356205" w14:textId="4EA341CE" w:rsidR="00AD2388" w:rsidRPr="00DB77BC" w:rsidRDefault="00AD2388" w:rsidP="00AD2388">
            <w:pPr>
              <w:rPr>
                <w:rFonts w:asciiTheme="minorHAnsi" w:hAnsiTheme="minorHAnsi" w:cstheme="minorHAnsi"/>
                <w:sz w:val="20"/>
                <w:szCs w:val="20"/>
              </w:rPr>
            </w:pPr>
            <w:r w:rsidRPr="00D538F0">
              <w:rPr>
                <w:rFonts w:ascii="Calibri" w:hAnsi="Calibri" w:cs="Arial"/>
                <w:color w:val="000000"/>
                <w:sz w:val="20"/>
                <w:szCs w:val="20"/>
              </w:rPr>
              <w:t>Retailers</w:t>
            </w:r>
          </w:p>
        </w:tc>
        <w:tc>
          <w:tcPr>
            <w:tcW w:w="1371" w:type="dxa"/>
            <w:vAlign w:val="center"/>
          </w:tcPr>
          <w:p w14:paraId="3EFE5F30" w14:textId="3B663F67" w:rsidR="00AD2388" w:rsidRPr="00DB77BC" w:rsidRDefault="00AD2388" w:rsidP="00DB77BC">
            <w:pPr>
              <w:jc w:val="center"/>
              <w:rPr>
                <w:rFonts w:asciiTheme="minorHAnsi" w:hAnsiTheme="minorHAnsi" w:cstheme="minorHAnsi"/>
                <w:color w:val="000000"/>
                <w:sz w:val="20"/>
                <w:szCs w:val="20"/>
              </w:rPr>
            </w:pPr>
            <w:r>
              <w:rPr>
                <w:rFonts w:ascii="Calibri" w:hAnsi="Calibri" w:cs="Arial"/>
                <w:color w:val="000000"/>
                <w:sz w:val="20"/>
                <w:szCs w:val="20"/>
              </w:rPr>
              <w:t>$79.26</w:t>
            </w:r>
          </w:p>
        </w:tc>
        <w:tc>
          <w:tcPr>
            <w:tcW w:w="1839" w:type="dxa"/>
            <w:vAlign w:val="center"/>
          </w:tcPr>
          <w:p w14:paraId="6F5507A3" w14:textId="463D45D3" w:rsidR="00AD2388" w:rsidRPr="00DB77BC" w:rsidRDefault="00AD2388" w:rsidP="005B3611">
            <w:pPr>
              <w:rPr>
                <w:rFonts w:asciiTheme="minorHAnsi" w:hAnsiTheme="minorHAnsi" w:cstheme="minorHAnsi"/>
                <w:color w:val="000000"/>
                <w:sz w:val="20"/>
                <w:szCs w:val="20"/>
              </w:rPr>
            </w:pPr>
            <w:r>
              <w:rPr>
                <w:rFonts w:ascii="Calibri" w:hAnsi="Calibri" w:cs="Arial"/>
                <w:color w:val="000000"/>
                <w:sz w:val="20"/>
                <w:szCs w:val="20"/>
              </w:rPr>
              <w:t>DEER08: 400wMVMgC455w-Rpl</w:t>
            </w:r>
          </w:p>
        </w:tc>
        <w:tc>
          <w:tcPr>
            <w:tcW w:w="1114" w:type="dxa"/>
            <w:vAlign w:val="center"/>
          </w:tcPr>
          <w:p w14:paraId="3F969A91" w14:textId="6FADC941" w:rsidR="00AD2388" w:rsidRPr="00DB77BC" w:rsidRDefault="00AD2388" w:rsidP="00DB77BC">
            <w:pPr>
              <w:jc w:val="center"/>
              <w:rPr>
                <w:rFonts w:asciiTheme="minorHAnsi" w:hAnsiTheme="minorHAnsi" w:cstheme="minorHAnsi"/>
                <w:color w:val="000000"/>
                <w:sz w:val="20"/>
                <w:szCs w:val="20"/>
              </w:rPr>
            </w:pPr>
            <w:r>
              <w:rPr>
                <w:rFonts w:ascii="Calibri" w:hAnsi="Calibri" w:cs="Arial"/>
                <w:color w:val="000000"/>
                <w:sz w:val="20"/>
                <w:szCs w:val="20"/>
              </w:rPr>
              <w:t>$72.17</w:t>
            </w:r>
          </w:p>
        </w:tc>
        <w:tc>
          <w:tcPr>
            <w:tcW w:w="1080" w:type="dxa"/>
            <w:vAlign w:val="center"/>
          </w:tcPr>
          <w:p w14:paraId="0FB47642" w14:textId="460FA0C7" w:rsidR="00AD2388" w:rsidRPr="00DB77BC" w:rsidRDefault="00AD2388" w:rsidP="00DB77BC">
            <w:pPr>
              <w:jc w:val="center"/>
              <w:rPr>
                <w:rFonts w:asciiTheme="minorHAnsi" w:hAnsiTheme="minorHAnsi" w:cstheme="minorHAnsi"/>
                <w:color w:val="000000"/>
                <w:sz w:val="20"/>
                <w:szCs w:val="20"/>
              </w:rPr>
            </w:pPr>
            <w:r>
              <w:rPr>
                <w:rFonts w:ascii="Calibri" w:hAnsi="Calibri" w:cs="Arial"/>
                <w:color w:val="000000"/>
                <w:sz w:val="20"/>
                <w:szCs w:val="20"/>
              </w:rPr>
              <w:t>$151.43</w:t>
            </w:r>
          </w:p>
        </w:tc>
      </w:tr>
      <w:tr w:rsidR="00AD2388" w:rsidRPr="00DB77BC" w14:paraId="7B8531B3" w14:textId="78E457EF" w:rsidTr="00AD2388">
        <w:trPr>
          <w:cnfStyle w:val="000000100000" w:firstRow="0" w:lastRow="0" w:firstColumn="0" w:lastColumn="0" w:oddVBand="0" w:evenVBand="0" w:oddHBand="1" w:evenHBand="0" w:firstRowFirstColumn="0" w:firstRowLastColumn="0" w:lastRowFirstColumn="0" w:lastRowLastColumn="0"/>
          <w:trHeight w:val="540"/>
          <w:jc w:val="center"/>
        </w:trPr>
        <w:tc>
          <w:tcPr>
            <w:tcW w:w="2511" w:type="dxa"/>
            <w:vAlign w:val="center"/>
          </w:tcPr>
          <w:p w14:paraId="68ADDC3D" w14:textId="77777777" w:rsidR="00AD2388" w:rsidRPr="00DB77BC" w:rsidRDefault="00AD2388" w:rsidP="00DB77BC">
            <w:pPr>
              <w:rPr>
                <w:rFonts w:asciiTheme="minorHAnsi" w:hAnsiTheme="minorHAnsi" w:cstheme="minorHAnsi"/>
                <w:color w:val="000000"/>
                <w:sz w:val="20"/>
                <w:szCs w:val="20"/>
              </w:rPr>
            </w:pPr>
            <w:r w:rsidRPr="00DB77BC">
              <w:rPr>
                <w:rFonts w:asciiTheme="minorHAnsi" w:hAnsiTheme="minorHAnsi" w:cstheme="minorHAnsi"/>
                <w:color w:val="000000"/>
                <w:sz w:val="20"/>
                <w:szCs w:val="20"/>
              </w:rPr>
              <w:t>350 Watt Pulse Start HID replacing 1000 Watt Incandescent</w:t>
            </w:r>
          </w:p>
        </w:tc>
        <w:tc>
          <w:tcPr>
            <w:tcW w:w="1839" w:type="dxa"/>
            <w:vAlign w:val="center"/>
          </w:tcPr>
          <w:p w14:paraId="70E7002D" w14:textId="3E6EFDE5" w:rsidR="00AD2388" w:rsidRPr="00DB77BC" w:rsidRDefault="00AD2388" w:rsidP="00AD2388">
            <w:pPr>
              <w:rPr>
                <w:rFonts w:asciiTheme="minorHAnsi" w:hAnsiTheme="minorHAnsi" w:cstheme="minorHAnsi"/>
                <w:sz w:val="20"/>
                <w:szCs w:val="20"/>
              </w:rPr>
            </w:pPr>
            <w:r w:rsidRPr="00D538F0">
              <w:rPr>
                <w:rFonts w:ascii="Calibri" w:hAnsi="Calibri" w:cs="Arial"/>
                <w:color w:val="000000"/>
                <w:sz w:val="20"/>
                <w:szCs w:val="20"/>
              </w:rPr>
              <w:t>Retailers</w:t>
            </w:r>
          </w:p>
        </w:tc>
        <w:tc>
          <w:tcPr>
            <w:tcW w:w="1371" w:type="dxa"/>
            <w:vAlign w:val="center"/>
          </w:tcPr>
          <w:p w14:paraId="68FEAD64" w14:textId="027CAE50" w:rsidR="00AD2388" w:rsidRPr="00DB77BC" w:rsidRDefault="00AD2388" w:rsidP="00DB77BC">
            <w:pPr>
              <w:jc w:val="center"/>
              <w:rPr>
                <w:rFonts w:asciiTheme="minorHAnsi" w:hAnsiTheme="minorHAnsi" w:cstheme="minorHAnsi"/>
                <w:color w:val="000000"/>
                <w:sz w:val="20"/>
                <w:szCs w:val="20"/>
              </w:rPr>
            </w:pPr>
            <w:r>
              <w:rPr>
                <w:rFonts w:ascii="Calibri" w:hAnsi="Calibri" w:cs="Arial"/>
                <w:color w:val="000000"/>
                <w:sz w:val="20"/>
                <w:szCs w:val="20"/>
              </w:rPr>
              <w:t>$33.10</w:t>
            </w:r>
          </w:p>
        </w:tc>
        <w:tc>
          <w:tcPr>
            <w:tcW w:w="1839" w:type="dxa"/>
            <w:vAlign w:val="center"/>
          </w:tcPr>
          <w:p w14:paraId="6B757936" w14:textId="71C77475" w:rsidR="00AD2388" w:rsidRDefault="00AD2388" w:rsidP="005B3611">
            <w:pPr>
              <w:rPr>
                <w:rFonts w:asciiTheme="minorHAnsi" w:hAnsiTheme="minorHAnsi" w:cstheme="minorHAnsi"/>
                <w:color w:val="000000"/>
                <w:sz w:val="20"/>
                <w:szCs w:val="20"/>
              </w:rPr>
            </w:pPr>
            <w:r>
              <w:rPr>
                <w:rFonts w:ascii="Calibri" w:hAnsi="Calibri" w:cs="Arial"/>
                <w:color w:val="000000"/>
                <w:sz w:val="20"/>
                <w:szCs w:val="20"/>
              </w:rPr>
              <w:t>DEER08: 1kwInc1000w-Rpl</w:t>
            </w:r>
          </w:p>
        </w:tc>
        <w:tc>
          <w:tcPr>
            <w:tcW w:w="1114" w:type="dxa"/>
            <w:vAlign w:val="center"/>
          </w:tcPr>
          <w:p w14:paraId="0D4EB6AA" w14:textId="1CFE3E55" w:rsidR="00AD2388" w:rsidRPr="00DB77BC" w:rsidRDefault="00AD2388" w:rsidP="00DB77BC">
            <w:pPr>
              <w:jc w:val="center"/>
              <w:rPr>
                <w:rFonts w:asciiTheme="minorHAnsi" w:hAnsiTheme="minorHAnsi" w:cstheme="minorHAnsi"/>
                <w:color w:val="000000"/>
                <w:sz w:val="20"/>
                <w:szCs w:val="20"/>
              </w:rPr>
            </w:pPr>
            <w:r>
              <w:rPr>
                <w:rFonts w:ascii="Calibri" w:hAnsi="Calibri" w:cs="Arial"/>
                <w:color w:val="000000"/>
                <w:sz w:val="20"/>
                <w:szCs w:val="20"/>
              </w:rPr>
              <w:t>$72.17</w:t>
            </w:r>
          </w:p>
        </w:tc>
        <w:tc>
          <w:tcPr>
            <w:tcW w:w="1080" w:type="dxa"/>
            <w:vAlign w:val="center"/>
          </w:tcPr>
          <w:p w14:paraId="1FC2495D" w14:textId="742329CE" w:rsidR="00AD2388" w:rsidRPr="00DB77BC" w:rsidRDefault="00AD2388" w:rsidP="00DB77BC">
            <w:pPr>
              <w:jc w:val="center"/>
              <w:rPr>
                <w:rFonts w:asciiTheme="minorHAnsi" w:hAnsiTheme="minorHAnsi" w:cstheme="minorHAnsi"/>
                <w:color w:val="000000"/>
                <w:sz w:val="20"/>
                <w:szCs w:val="20"/>
              </w:rPr>
            </w:pPr>
            <w:r>
              <w:rPr>
                <w:rFonts w:ascii="Calibri" w:hAnsi="Calibri" w:cs="Arial"/>
                <w:color w:val="000000"/>
                <w:sz w:val="20"/>
                <w:szCs w:val="20"/>
              </w:rPr>
              <w:t>$105.27</w:t>
            </w:r>
          </w:p>
        </w:tc>
      </w:tr>
    </w:tbl>
    <w:p w14:paraId="3FD093B8" w14:textId="77777777" w:rsidR="00DB77BC" w:rsidRPr="00697868" w:rsidRDefault="00DB77BC" w:rsidP="003D2871">
      <w:pPr>
        <w:pStyle w:val="Reminders"/>
        <w:rPr>
          <w:rFonts w:asciiTheme="minorHAnsi" w:hAnsiTheme="minorHAnsi" w:cstheme="minorHAnsi"/>
          <w:sz w:val="22"/>
          <w:szCs w:val="22"/>
        </w:rPr>
      </w:pPr>
    </w:p>
    <w:p w14:paraId="3FBFBEB4" w14:textId="77777777" w:rsidR="005A0E53" w:rsidRPr="00697868" w:rsidRDefault="005A0E53" w:rsidP="005A0E53">
      <w:pPr>
        <w:pStyle w:val="Heading2"/>
        <w:rPr>
          <w:rFonts w:asciiTheme="minorHAnsi" w:hAnsiTheme="minorHAnsi" w:cstheme="minorHAnsi"/>
        </w:rPr>
      </w:pPr>
      <w:bookmarkStart w:id="23" w:name="_Toc214003098"/>
      <w:r w:rsidRPr="00697868">
        <w:rPr>
          <w:rFonts w:asciiTheme="minorHAnsi" w:hAnsiTheme="minorHAnsi" w:cstheme="minorHAnsi"/>
        </w:rPr>
        <w:t>4.</w:t>
      </w:r>
      <w:r>
        <w:rPr>
          <w:rFonts w:asciiTheme="minorHAnsi" w:hAnsiTheme="minorHAnsi" w:cstheme="minorHAnsi"/>
        </w:rPr>
        <w:t>2</w:t>
      </w:r>
      <w:r w:rsidRPr="00697868">
        <w:rPr>
          <w:rFonts w:asciiTheme="minorHAnsi" w:hAnsiTheme="minorHAnsi" w:cstheme="minorHAnsi"/>
        </w:rPr>
        <w:t xml:space="preserve"> </w:t>
      </w:r>
      <w:r>
        <w:rPr>
          <w:rFonts w:asciiTheme="minorHAnsi" w:hAnsiTheme="minorHAnsi" w:cstheme="minorHAnsi"/>
        </w:rPr>
        <w:t>Measure</w:t>
      </w:r>
      <w:r w:rsidRPr="00697868">
        <w:rPr>
          <w:rFonts w:asciiTheme="minorHAnsi" w:hAnsiTheme="minorHAnsi" w:cstheme="minorHAnsi"/>
        </w:rPr>
        <w:t xml:space="preserve"> Case Cost</w:t>
      </w:r>
    </w:p>
    <w:p w14:paraId="404722E4" w14:textId="22AFB6DC" w:rsidR="00DB77BC" w:rsidRDefault="005B3611" w:rsidP="005B3611">
      <w:pPr>
        <w:pStyle w:val="Reminders"/>
        <w:rPr>
          <w:rFonts w:asciiTheme="minorHAnsi" w:hAnsiTheme="minorHAnsi"/>
          <w:i w:val="0"/>
          <w:color w:val="auto"/>
          <w:sz w:val="22"/>
          <w:szCs w:val="22"/>
        </w:rPr>
      </w:pPr>
      <w:r>
        <w:rPr>
          <w:rFonts w:asciiTheme="minorHAnsi" w:hAnsiTheme="minorHAnsi"/>
          <w:i w:val="0"/>
          <w:color w:val="auto"/>
          <w:sz w:val="22"/>
          <w:szCs w:val="22"/>
        </w:rPr>
        <w:t>Measure</w:t>
      </w:r>
      <w:r w:rsidRPr="005B3611">
        <w:rPr>
          <w:rFonts w:asciiTheme="minorHAnsi" w:hAnsiTheme="minorHAnsi"/>
          <w:i w:val="0"/>
          <w:color w:val="auto"/>
          <w:sz w:val="22"/>
          <w:szCs w:val="22"/>
        </w:rPr>
        <w:t xml:space="preserve"> case costs are from DEER08</w:t>
      </w:r>
      <w:r w:rsidR="007D6A40">
        <w:rPr>
          <w:rFonts w:asciiTheme="minorHAnsi" w:hAnsiTheme="minorHAnsi"/>
          <w:i w:val="0"/>
          <w:color w:val="auto"/>
          <w:sz w:val="22"/>
          <w:szCs w:val="22"/>
        </w:rPr>
        <w:t>, vendors, and RS Means</w:t>
      </w:r>
      <w:r>
        <w:rPr>
          <w:rFonts w:asciiTheme="minorHAnsi" w:hAnsiTheme="minorHAnsi"/>
          <w:i w:val="0"/>
          <w:color w:val="auto"/>
          <w:sz w:val="22"/>
          <w:szCs w:val="22"/>
        </w:rPr>
        <w:t>.</w:t>
      </w:r>
    </w:p>
    <w:p w14:paraId="181239EA" w14:textId="77777777" w:rsidR="005B3611" w:rsidRPr="005B3611" w:rsidRDefault="005B3611" w:rsidP="005B3611">
      <w:pPr>
        <w:pStyle w:val="Reminders"/>
        <w:rPr>
          <w:rFonts w:asciiTheme="minorHAnsi" w:hAnsiTheme="minorHAnsi" w:cstheme="minorHAnsi"/>
          <w:i w:val="0"/>
          <w:sz w:val="22"/>
          <w:szCs w:val="22"/>
        </w:rPr>
      </w:pPr>
    </w:p>
    <w:p w14:paraId="6B21E06C" w14:textId="77777777" w:rsidR="00142CAB" w:rsidRDefault="00142CAB" w:rsidP="00C141AE">
      <w:pPr>
        <w:pStyle w:val="Caption"/>
        <w:jc w:val="center"/>
        <w:rPr>
          <w:rFonts w:asciiTheme="minorHAnsi" w:hAnsiTheme="minorHAnsi"/>
          <w:sz w:val="22"/>
          <w:szCs w:val="22"/>
        </w:rPr>
      </w:pPr>
    </w:p>
    <w:p w14:paraId="728DFB55" w14:textId="77777777" w:rsidR="003E7421" w:rsidRDefault="003E7421" w:rsidP="00C141AE">
      <w:pPr>
        <w:pStyle w:val="Caption"/>
        <w:jc w:val="center"/>
        <w:rPr>
          <w:rFonts w:asciiTheme="minorHAnsi" w:hAnsiTheme="minorHAnsi"/>
          <w:sz w:val="22"/>
          <w:szCs w:val="22"/>
        </w:rPr>
      </w:pPr>
    </w:p>
    <w:p w14:paraId="04125D3F" w14:textId="2BFCD3D5" w:rsidR="002E7DA2" w:rsidRPr="00C141AE" w:rsidRDefault="00C141AE" w:rsidP="00C141AE">
      <w:pPr>
        <w:pStyle w:val="Caption"/>
        <w:jc w:val="center"/>
        <w:rPr>
          <w:rFonts w:asciiTheme="minorHAnsi" w:hAnsiTheme="minorHAnsi" w:cstheme="minorHAnsi"/>
          <w:sz w:val="22"/>
          <w:szCs w:val="22"/>
        </w:rPr>
      </w:pPr>
      <w:r w:rsidRPr="00C141AE">
        <w:rPr>
          <w:rFonts w:asciiTheme="minorHAnsi" w:hAnsiTheme="minorHAnsi"/>
          <w:sz w:val="22"/>
          <w:szCs w:val="22"/>
        </w:rPr>
        <w:t xml:space="preserve">Table </w:t>
      </w:r>
      <w:r w:rsidRPr="00C141AE">
        <w:rPr>
          <w:rFonts w:asciiTheme="minorHAnsi" w:hAnsiTheme="minorHAnsi"/>
          <w:sz w:val="22"/>
          <w:szCs w:val="22"/>
        </w:rPr>
        <w:fldChar w:fldCharType="begin"/>
      </w:r>
      <w:r w:rsidRPr="00C141AE">
        <w:rPr>
          <w:rFonts w:asciiTheme="minorHAnsi" w:hAnsiTheme="minorHAnsi"/>
          <w:sz w:val="22"/>
          <w:szCs w:val="22"/>
        </w:rPr>
        <w:instrText xml:space="preserve"> SEQ Table \* ARABIC </w:instrText>
      </w:r>
      <w:r w:rsidRPr="00C141AE">
        <w:rPr>
          <w:rFonts w:asciiTheme="minorHAnsi" w:hAnsiTheme="minorHAnsi"/>
          <w:sz w:val="22"/>
          <w:szCs w:val="22"/>
        </w:rPr>
        <w:fldChar w:fldCharType="separate"/>
      </w:r>
      <w:r w:rsidR="009D4F94">
        <w:rPr>
          <w:rFonts w:asciiTheme="minorHAnsi" w:hAnsiTheme="minorHAnsi"/>
          <w:noProof/>
          <w:sz w:val="22"/>
          <w:szCs w:val="22"/>
        </w:rPr>
        <w:t>11</w:t>
      </w:r>
      <w:r w:rsidRPr="00C141AE">
        <w:rPr>
          <w:rFonts w:asciiTheme="minorHAnsi" w:hAnsiTheme="minorHAnsi"/>
          <w:sz w:val="22"/>
          <w:szCs w:val="22"/>
        </w:rPr>
        <w:fldChar w:fldCharType="end"/>
      </w:r>
      <w:r w:rsidRPr="00C141AE">
        <w:rPr>
          <w:rFonts w:asciiTheme="minorHAnsi" w:hAnsiTheme="minorHAnsi"/>
          <w:sz w:val="22"/>
          <w:szCs w:val="22"/>
        </w:rPr>
        <w:t xml:space="preserve"> </w:t>
      </w:r>
      <w:r w:rsidR="002E7DA2" w:rsidRPr="00C141AE">
        <w:rPr>
          <w:rFonts w:asciiTheme="minorHAnsi" w:hAnsiTheme="minorHAnsi" w:cstheme="minorHAnsi"/>
          <w:sz w:val="22"/>
          <w:szCs w:val="22"/>
        </w:rPr>
        <w:t xml:space="preserve">Measure </w:t>
      </w:r>
      <w:r w:rsidR="005B3611" w:rsidRPr="00C141AE">
        <w:rPr>
          <w:rFonts w:asciiTheme="minorHAnsi" w:hAnsiTheme="minorHAnsi" w:cstheme="minorHAnsi"/>
          <w:sz w:val="22"/>
          <w:szCs w:val="22"/>
        </w:rPr>
        <w:t>Case Costs</w:t>
      </w:r>
    </w:p>
    <w:tbl>
      <w:tblPr>
        <w:tblStyle w:val="TableContemporary"/>
        <w:tblW w:w="9576" w:type="dxa"/>
        <w:tblLayout w:type="fixed"/>
        <w:tblLook w:val="04A0" w:firstRow="1" w:lastRow="0" w:firstColumn="1" w:lastColumn="0" w:noHBand="0" w:noVBand="1"/>
      </w:tblPr>
      <w:tblGrid>
        <w:gridCol w:w="3798"/>
        <w:gridCol w:w="2340"/>
        <w:gridCol w:w="1240"/>
        <w:gridCol w:w="1099"/>
        <w:gridCol w:w="1099"/>
      </w:tblGrid>
      <w:tr w:rsidR="005B3611" w:rsidRPr="003D18AF" w14:paraId="4ED5F402" w14:textId="77777777" w:rsidTr="005B3611">
        <w:trPr>
          <w:cnfStyle w:val="100000000000" w:firstRow="1" w:lastRow="0" w:firstColumn="0" w:lastColumn="0" w:oddVBand="0" w:evenVBand="0" w:oddHBand="0" w:evenHBand="0" w:firstRowFirstColumn="0" w:firstRowLastColumn="0" w:lastRowFirstColumn="0" w:lastRowLastColumn="0"/>
          <w:trHeight w:val="780"/>
        </w:trPr>
        <w:tc>
          <w:tcPr>
            <w:tcW w:w="3798" w:type="dxa"/>
            <w:vAlign w:val="center"/>
            <w:hideMark/>
          </w:tcPr>
          <w:p w14:paraId="4F8FFA40" w14:textId="77777777" w:rsidR="005B3611" w:rsidRPr="003D18AF" w:rsidRDefault="005B3611" w:rsidP="00C90316">
            <w:pPr>
              <w:jc w:val="center"/>
              <w:rPr>
                <w:rFonts w:asciiTheme="minorHAnsi" w:hAnsiTheme="minorHAnsi" w:cstheme="minorHAnsi"/>
                <w:bCs w:val="0"/>
                <w:color w:val="000000"/>
                <w:sz w:val="20"/>
                <w:szCs w:val="20"/>
              </w:rPr>
            </w:pPr>
            <w:r w:rsidRPr="003D18AF">
              <w:rPr>
                <w:rFonts w:asciiTheme="minorHAnsi" w:hAnsiTheme="minorHAnsi" w:cstheme="minorHAnsi"/>
                <w:bCs w:val="0"/>
                <w:color w:val="000000"/>
                <w:sz w:val="20"/>
                <w:szCs w:val="20"/>
              </w:rPr>
              <w:t> </w:t>
            </w:r>
            <w:r>
              <w:rPr>
                <w:rFonts w:asciiTheme="minorHAnsi" w:hAnsiTheme="minorHAnsi" w:cstheme="minorHAnsi"/>
                <w:bCs w:val="0"/>
                <w:color w:val="000000"/>
                <w:sz w:val="20"/>
                <w:szCs w:val="20"/>
              </w:rPr>
              <w:t>Measure Name</w:t>
            </w:r>
          </w:p>
        </w:tc>
        <w:tc>
          <w:tcPr>
            <w:tcW w:w="2340" w:type="dxa"/>
            <w:vAlign w:val="center"/>
            <w:hideMark/>
          </w:tcPr>
          <w:p w14:paraId="61804436" w14:textId="2CDF63F8" w:rsidR="005B3611" w:rsidRPr="005B3611" w:rsidRDefault="005B3611" w:rsidP="00C90316">
            <w:pPr>
              <w:jc w:val="center"/>
              <w:rPr>
                <w:rFonts w:asciiTheme="minorHAnsi" w:hAnsiTheme="minorHAnsi" w:cstheme="minorHAnsi"/>
                <w:bCs w:val="0"/>
                <w:color w:val="000000"/>
                <w:sz w:val="20"/>
                <w:szCs w:val="20"/>
              </w:rPr>
            </w:pPr>
            <w:r w:rsidRPr="005B3611">
              <w:rPr>
                <w:rFonts w:ascii="Calibri" w:hAnsi="Calibri" w:cs="Arial"/>
                <w:bCs w:val="0"/>
                <w:color w:val="000000"/>
                <w:sz w:val="20"/>
                <w:szCs w:val="20"/>
              </w:rPr>
              <w:t>Measure Case Source</w:t>
            </w:r>
          </w:p>
        </w:tc>
        <w:tc>
          <w:tcPr>
            <w:tcW w:w="1240" w:type="dxa"/>
            <w:vAlign w:val="center"/>
          </w:tcPr>
          <w:p w14:paraId="10C5B917" w14:textId="6C07915D" w:rsidR="005B3611" w:rsidRPr="005B3611" w:rsidRDefault="005B3611" w:rsidP="00C90316">
            <w:pPr>
              <w:jc w:val="center"/>
              <w:rPr>
                <w:rFonts w:asciiTheme="minorHAnsi" w:hAnsiTheme="minorHAnsi" w:cstheme="minorHAnsi"/>
                <w:bCs w:val="0"/>
                <w:color w:val="000000"/>
                <w:sz w:val="20"/>
                <w:szCs w:val="20"/>
              </w:rPr>
            </w:pPr>
            <w:r w:rsidRPr="005B3611">
              <w:rPr>
                <w:rFonts w:ascii="Calibri" w:hAnsi="Calibri" w:cs="Arial"/>
                <w:bCs w:val="0"/>
                <w:color w:val="000000"/>
                <w:sz w:val="20"/>
                <w:szCs w:val="20"/>
              </w:rPr>
              <w:t>Measure Equipment Cost</w:t>
            </w:r>
          </w:p>
        </w:tc>
        <w:tc>
          <w:tcPr>
            <w:tcW w:w="1099" w:type="dxa"/>
            <w:vAlign w:val="center"/>
            <w:hideMark/>
          </w:tcPr>
          <w:p w14:paraId="0C5A694C" w14:textId="09D82EA5" w:rsidR="005B3611" w:rsidRPr="005B3611" w:rsidRDefault="005B3611" w:rsidP="00C90316">
            <w:pPr>
              <w:jc w:val="center"/>
              <w:rPr>
                <w:rFonts w:asciiTheme="minorHAnsi" w:hAnsiTheme="minorHAnsi" w:cstheme="minorHAnsi"/>
                <w:bCs w:val="0"/>
                <w:color w:val="000000"/>
                <w:sz w:val="20"/>
                <w:szCs w:val="20"/>
              </w:rPr>
            </w:pPr>
            <w:r w:rsidRPr="005B3611">
              <w:rPr>
                <w:rFonts w:ascii="Calibri" w:hAnsi="Calibri" w:cs="Arial"/>
                <w:bCs w:val="0"/>
                <w:color w:val="000000"/>
                <w:sz w:val="20"/>
                <w:szCs w:val="20"/>
              </w:rPr>
              <w:t>Measure Labor Cost</w:t>
            </w:r>
          </w:p>
        </w:tc>
        <w:tc>
          <w:tcPr>
            <w:tcW w:w="1099" w:type="dxa"/>
            <w:vAlign w:val="center"/>
          </w:tcPr>
          <w:p w14:paraId="03863618" w14:textId="2C6D535B" w:rsidR="005B3611" w:rsidRPr="005B3611" w:rsidRDefault="005B3611" w:rsidP="00C90316">
            <w:pPr>
              <w:jc w:val="center"/>
              <w:rPr>
                <w:rFonts w:asciiTheme="minorHAnsi" w:hAnsiTheme="minorHAnsi" w:cstheme="minorHAnsi"/>
                <w:bCs w:val="0"/>
                <w:color w:val="000000"/>
                <w:sz w:val="20"/>
                <w:szCs w:val="20"/>
              </w:rPr>
            </w:pPr>
            <w:r w:rsidRPr="005B3611">
              <w:rPr>
                <w:rFonts w:ascii="Calibri" w:hAnsi="Calibri" w:cs="Arial"/>
                <w:bCs w:val="0"/>
                <w:color w:val="000000"/>
                <w:sz w:val="20"/>
                <w:szCs w:val="20"/>
              </w:rPr>
              <w:t>Total Measure Cost</w:t>
            </w:r>
          </w:p>
        </w:tc>
      </w:tr>
      <w:tr w:rsidR="00AD2388" w:rsidRPr="00281A1B" w14:paraId="14878868" w14:textId="77777777" w:rsidTr="005B3611">
        <w:trPr>
          <w:cnfStyle w:val="000000100000" w:firstRow="0" w:lastRow="0" w:firstColumn="0" w:lastColumn="0" w:oddVBand="0" w:evenVBand="0" w:oddHBand="1" w:evenHBand="0" w:firstRowFirstColumn="0" w:firstRowLastColumn="0" w:lastRowFirstColumn="0" w:lastRowLastColumn="0"/>
          <w:trHeight w:val="540"/>
        </w:trPr>
        <w:tc>
          <w:tcPr>
            <w:tcW w:w="3798" w:type="dxa"/>
            <w:vAlign w:val="center"/>
          </w:tcPr>
          <w:p w14:paraId="73BDB4F5" w14:textId="1FC1D97E" w:rsidR="00AD2388" w:rsidRDefault="00AD2388" w:rsidP="00C90316">
            <w:pPr>
              <w:rPr>
                <w:rFonts w:ascii="Calibri" w:hAnsi="Calibri" w:cs="Calibri"/>
                <w:color w:val="000000"/>
                <w:sz w:val="20"/>
                <w:szCs w:val="20"/>
              </w:rPr>
            </w:pPr>
            <w:r w:rsidRPr="008A3C3A">
              <w:rPr>
                <w:rFonts w:asciiTheme="minorHAnsi" w:hAnsiTheme="minorHAnsi" w:cstheme="minorHAnsi"/>
                <w:sz w:val="20"/>
                <w:szCs w:val="20"/>
              </w:rPr>
              <w:t>Up to 70 Watt Pulse Start HID replacing less than 100 Watt lamp base case</w:t>
            </w:r>
          </w:p>
        </w:tc>
        <w:tc>
          <w:tcPr>
            <w:tcW w:w="2340" w:type="dxa"/>
            <w:vAlign w:val="center"/>
          </w:tcPr>
          <w:p w14:paraId="4FD4027B" w14:textId="3419AA24" w:rsidR="00AD2388" w:rsidRDefault="00AD2388" w:rsidP="005B3611">
            <w:pPr>
              <w:rPr>
                <w:rFonts w:ascii="Calibri" w:hAnsi="Calibri" w:cs="Arial"/>
                <w:color w:val="000000"/>
                <w:sz w:val="20"/>
                <w:szCs w:val="20"/>
              </w:rPr>
            </w:pPr>
            <w:r>
              <w:rPr>
                <w:rFonts w:ascii="Calibri" w:hAnsi="Calibri" w:cs="Arial"/>
                <w:color w:val="000000"/>
                <w:sz w:val="20"/>
                <w:szCs w:val="20"/>
              </w:rPr>
              <w:t>Vendor/RS Means</w:t>
            </w:r>
          </w:p>
        </w:tc>
        <w:tc>
          <w:tcPr>
            <w:tcW w:w="1240" w:type="dxa"/>
            <w:vAlign w:val="center"/>
          </w:tcPr>
          <w:p w14:paraId="136FFCAE" w14:textId="57A0F2AE" w:rsidR="00AD2388" w:rsidRDefault="00AD2388" w:rsidP="00C90316">
            <w:pPr>
              <w:jc w:val="center"/>
              <w:rPr>
                <w:rFonts w:ascii="Calibri" w:hAnsi="Calibri" w:cs="Arial"/>
                <w:color w:val="000000"/>
                <w:sz w:val="20"/>
                <w:szCs w:val="20"/>
              </w:rPr>
            </w:pPr>
            <w:r>
              <w:rPr>
                <w:rFonts w:ascii="Calibri" w:hAnsi="Calibri" w:cs="Arial"/>
                <w:color w:val="000000"/>
                <w:sz w:val="20"/>
                <w:szCs w:val="20"/>
              </w:rPr>
              <w:t>$122.56</w:t>
            </w:r>
          </w:p>
        </w:tc>
        <w:tc>
          <w:tcPr>
            <w:tcW w:w="1099" w:type="dxa"/>
            <w:vAlign w:val="center"/>
          </w:tcPr>
          <w:p w14:paraId="4A3D6A70" w14:textId="548AE19D" w:rsidR="00AD2388" w:rsidRDefault="00AD2388" w:rsidP="00C90316">
            <w:pPr>
              <w:jc w:val="center"/>
              <w:rPr>
                <w:rFonts w:ascii="Calibri" w:hAnsi="Calibri" w:cs="Arial"/>
                <w:color w:val="000000"/>
                <w:sz w:val="20"/>
                <w:szCs w:val="20"/>
              </w:rPr>
            </w:pPr>
            <w:r>
              <w:rPr>
                <w:rFonts w:ascii="Calibri" w:hAnsi="Calibri" w:cs="Arial"/>
                <w:color w:val="000000"/>
                <w:sz w:val="20"/>
                <w:szCs w:val="20"/>
              </w:rPr>
              <w:t>$72.17</w:t>
            </w:r>
          </w:p>
        </w:tc>
        <w:tc>
          <w:tcPr>
            <w:tcW w:w="1099" w:type="dxa"/>
            <w:vAlign w:val="center"/>
          </w:tcPr>
          <w:p w14:paraId="3129329D" w14:textId="6EFE2D28" w:rsidR="00AD2388" w:rsidRDefault="00AD2388" w:rsidP="00C90316">
            <w:pPr>
              <w:jc w:val="center"/>
              <w:rPr>
                <w:rFonts w:ascii="Calibri" w:hAnsi="Calibri" w:cs="Arial"/>
                <w:color w:val="000000"/>
                <w:sz w:val="20"/>
                <w:szCs w:val="20"/>
              </w:rPr>
            </w:pPr>
            <w:r>
              <w:rPr>
                <w:rFonts w:ascii="Calibri" w:hAnsi="Calibri" w:cs="Arial"/>
                <w:color w:val="000000"/>
                <w:sz w:val="20"/>
                <w:szCs w:val="20"/>
              </w:rPr>
              <w:t>$194.73</w:t>
            </w:r>
          </w:p>
        </w:tc>
      </w:tr>
      <w:tr w:rsidR="00AD2388" w:rsidRPr="00281A1B" w14:paraId="1698D307" w14:textId="77777777" w:rsidTr="005B3611">
        <w:trPr>
          <w:cnfStyle w:val="000000010000" w:firstRow="0" w:lastRow="0" w:firstColumn="0" w:lastColumn="0" w:oddVBand="0" w:evenVBand="0" w:oddHBand="0" w:evenHBand="1" w:firstRowFirstColumn="0" w:firstRowLastColumn="0" w:lastRowFirstColumn="0" w:lastRowLastColumn="0"/>
          <w:trHeight w:val="540"/>
        </w:trPr>
        <w:tc>
          <w:tcPr>
            <w:tcW w:w="3798" w:type="dxa"/>
            <w:vAlign w:val="center"/>
          </w:tcPr>
          <w:p w14:paraId="2E88A951" w14:textId="6C6C1CC0" w:rsidR="00AD2388" w:rsidRDefault="00AD2388" w:rsidP="00C90316">
            <w:pPr>
              <w:rPr>
                <w:rFonts w:ascii="Calibri" w:hAnsi="Calibri" w:cs="Calibri"/>
                <w:color w:val="000000"/>
                <w:sz w:val="20"/>
                <w:szCs w:val="20"/>
              </w:rPr>
            </w:pPr>
            <w:r w:rsidRPr="008A3C3A">
              <w:rPr>
                <w:rFonts w:asciiTheme="minorHAnsi" w:hAnsiTheme="minorHAnsi" w:cstheme="minorHAnsi"/>
                <w:sz w:val="20"/>
                <w:szCs w:val="20"/>
              </w:rPr>
              <w:t>Up to 125 Watt Pulse Start HID replacing 101 - 175 Watt lamp base case</w:t>
            </w:r>
          </w:p>
        </w:tc>
        <w:tc>
          <w:tcPr>
            <w:tcW w:w="2340" w:type="dxa"/>
            <w:vAlign w:val="center"/>
          </w:tcPr>
          <w:p w14:paraId="4BD4505B" w14:textId="281751AB" w:rsidR="00AD2388" w:rsidRDefault="00AD2388" w:rsidP="005B3611">
            <w:pPr>
              <w:rPr>
                <w:rFonts w:ascii="Calibri" w:hAnsi="Calibri" w:cs="Arial"/>
                <w:color w:val="000000"/>
                <w:sz w:val="20"/>
                <w:szCs w:val="20"/>
              </w:rPr>
            </w:pPr>
            <w:r>
              <w:rPr>
                <w:rFonts w:ascii="Calibri" w:hAnsi="Calibri" w:cs="Arial"/>
                <w:color w:val="000000"/>
                <w:sz w:val="20"/>
                <w:szCs w:val="20"/>
              </w:rPr>
              <w:t>Vendor/RS Means</w:t>
            </w:r>
          </w:p>
        </w:tc>
        <w:tc>
          <w:tcPr>
            <w:tcW w:w="1240" w:type="dxa"/>
            <w:vAlign w:val="center"/>
          </w:tcPr>
          <w:p w14:paraId="2B1B9B49" w14:textId="21A4C372" w:rsidR="00AD2388" w:rsidRDefault="00AD2388" w:rsidP="00C90316">
            <w:pPr>
              <w:jc w:val="center"/>
              <w:rPr>
                <w:rFonts w:ascii="Calibri" w:hAnsi="Calibri" w:cs="Arial"/>
                <w:color w:val="000000"/>
                <w:sz w:val="20"/>
                <w:szCs w:val="20"/>
              </w:rPr>
            </w:pPr>
            <w:r>
              <w:rPr>
                <w:rFonts w:ascii="Calibri" w:hAnsi="Calibri" w:cs="Arial"/>
                <w:color w:val="000000"/>
                <w:sz w:val="20"/>
                <w:szCs w:val="20"/>
              </w:rPr>
              <w:t>$112.97</w:t>
            </w:r>
          </w:p>
        </w:tc>
        <w:tc>
          <w:tcPr>
            <w:tcW w:w="1099" w:type="dxa"/>
            <w:vAlign w:val="center"/>
          </w:tcPr>
          <w:p w14:paraId="5D210C65" w14:textId="48EABA57" w:rsidR="00AD2388" w:rsidRDefault="00AD2388" w:rsidP="00C90316">
            <w:pPr>
              <w:jc w:val="center"/>
              <w:rPr>
                <w:rFonts w:ascii="Calibri" w:hAnsi="Calibri" w:cs="Arial"/>
                <w:color w:val="000000"/>
                <w:sz w:val="20"/>
                <w:szCs w:val="20"/>
              </w:rPr>
            </w:pPr>
            <w:r>
              <w:rPr>
                <w:rFonts w:ascii="Calibri" w:hAnsi="Calibri" w:cs="Arial"/>
                <w:color w:val="000000"/>
                <w:sz w:val="20"/>
                <w:szCs w:val="20"/>
              </w:rPr>
              <w:t>$72.17</w:t>
            </w:r>
          </w:p>
        </w:tc>
        <w:tc>
          <w:tcPr>
            <w:tcW w:w="1099" w:type="dxa"/>
            <w:vAlign w:val="center"/>
          </w:tcPr>
          <w:p w14:paraId="57E56677" w14:textId="6FFB71D8" w:rsidR="00AD2388" w:rsidRDefault="00AD2388" w:rsidP="00C90316">
            <w:pPr>
              <w:jc w:val="center"/>
              <w:rPr>
                <w:rFonts w:ascii="Calibri" w:hAnsi="Calibri" w:cs="Arial"/>
                <w:color w:val="000000"/>
                <w:sz w:val="20"/>
                <w:szCs w:val="20"/>
              </w:rPr>
            </w:pPr>
            <w:r>
              <w:rPr>
                <w:rFonts w:ascii="Calibri" w:hAnsi="Calibri" w:cs="Arial"/>
                <w:color w:val="000000"/>
                <w:sz w:val="20"/>
                <w:szCs w:val="20"/>
              </w:rPr>
              <w:t>$185.14</w:t>
            </w:r>
          </w:p>
        </w:tc>
      </w:tr>
      <w:tr w:rsidR="00AD2388" w:rsidRPr="00281A1B" w14:paraId="52D0A848" w14:textId="77777777" w:rsidTr="005B3611">
        <w:trPr>
          <w:cnfStyle w:val="000000100000" w:firstRow="0" w:lastRow="0" w:firstColumn="0" w:lastColumn="0" w:oddVBand="0" w:evenVBand="0" w:oddHBand="1" w:evenHBand="0" w:firstRowFirstColumn="0" w:firstRowLastColumn="0" w:lastRowFirstColumn="0" w:lastRowLastColumn="0"/>
          <w:trHeight w:val="540"/>
        </w:trPr>
        <w:tc>
          <w:tcPr>
            <w:tcW w:w="3798" w:type="dxa"/>
            <w:vAlign w:val="center"/>
          </w:tcPr>
          <w:p w14:paraId="10E46A57" w14:textId="18B70F31" w:rsidR="00AD2388" w:rsidRDefault="00AD2388" w:rsidP="00C90316">
            <w:pPr>
              <w:rPr>
                <w:rFonts w:ascii="Calibri" w:hAnsi="Calibri" w:cs="Calibri"/>
                <w:color w:val="000000"/>
                <w:sz w:val="20"/>
                <w:szCs w:val="20"/>
              </w:rPr>
            </w:pPr>
            <w:r w:rsidRPr="008A3C3A">
              <w:rPr>
                <w:rFonts w:asciiTheme="minorHAnsi" w:hAnsiTheme="minorHAnsi" w:cstheme="minorHAnsi"/>
                <w:sz w:val="20"/>
                <w:szCs w:val="20"/>
              </w:rPr>
              <w:t>Up to 175 Watt Pulse Start HID replacing 176 - 399 Watt lamp base case</w:t>
            </w:r>
          </w:p>
        </w:tc>
        <w:tc>
          <w:tcPr>
            <w:tcW w:w="2340" w:type="dxa"/>
            <w:vAlign w:val="center"/>
          </w:tcPr>
          <w:p w14:paraId="25D04F6B" w14:textId="1C4B6E4C" w:rsidR="00AD2388" w:rsidRDefault="00AD2388" w:rsidP="005B3611">
            <w:pPr>
              <w:rPr>
                <w:rFonts w:ascii="Calibri" w:hAnsi="Calibri" w:cs="Arial"/>
                <w:color w:val="000000"/>
                <w:sz w:val="20"/>
                <w:szCs w:val="20"/>
              </w:rPr>
            </w:pPr>
            <w:r>
              <w:rPr>
                <w:rFonts w:ascii="Calibri" w:hAnsi="Calibri" w:cs="Arial"/>
                <w:color w:val="000000"/>
                <w:sz w:val="20"/>
                <w:szCs w:val="20"/>
              </w:rPr>
              <w:t>Vendor/RS Means</w:t>
            </w:r>
          </w:p>
        </w:tc>
        <w:tc>
          <w:tcPr>
            <w:tcW w:w="1240" w:type="dxa"/>
            <w:vAlign w:val="center"/>
          </w:tcPr>
          <w:p w14:paraId="43837E1C" w14:textId="14D312A2" w:rsidR="00AD2388" w:rsidRDefault="00AD2388" w:rsidP="00C90316">
            <w:pPr>
              <w:jc w:val="center"/>
              <w:rPr>
                <w:rFonts w:ascii="Calibri" w:hAnsi="Calibri" w:cs="Arial"/>
                <w:color w:val="000000"/>
                <w:sz w:val="20"/>
                <w:szCs w:val="20"/>
              </w:rPr>
            </w:pPr>
            <w:r>
              <w:rPr>
                <w:rFonts w:ascii="Calibri" w:hAnsi="Calibri" w:cs="Arial"/>
                <w:color w:val="000000"/>
                <w:sz w:val="20"/>
                <w:szCs w:val="20"/>
              </w:rPr>
              <w:t>$153.24</w:t>
            </w:r>
          </w:p>
        </w:tc>
        <w:tc>
          <w:tcPr>
            <w:tcW w:w="1099" w:type="dxa"/>
            <w:vAlign w:val="center"/>
          </w:tcPr>
          <w:p w14:paraId="2689C187" w14:textId="007E8D19" w:rsidR="00AD2388" w:rsidRDefault="00AD2388" w:rsidP="00C90316">
            <w:pPr>
              <w:jc w:val="center"/>
              <w:rPr>
                <w:rFonts w:ascii="Calibri" w:hAnsi="Calibri" w:cs="Arial"/>
                <w:color w:val="000000"/>
                <w:sz w:val="20"/>
                <w:szCs w:val="20"/>
              </w:rPr>
            </w:pPr>
            <w:r>
              <w:rPr>
                <w:rFonts w:ascii="Calibri" w:hAnsi="Calibri" w:cs="Arial"/>
                <w:color w:val="000000"/>
                <w:sz w:val="20"/>
                <w:szCs w:val="20"/>
              </w:rPr>
              <w:t>$72.17</w:t>
            </w:r>
          </w:p>
        </w:tc>
        <w:tc>
          <w:tcPr>
            <w:tcW w:w="1099" w:type="dxa"/>
            <w:vAlign w:val="center"/>
          </w:tcPr>
          <w:p w14:paraId="0DD22B37" w14:textId="11F7AD0F" w:rsidR="00AD2388" w:rsidRDefault="00AD2388" w:rsidP="00C90316">
            <w:pPr>
              <w:jc w:val="center"/>
              <w:rPr>
                <w:rFonts w:ascii="Calibri" w:hAnsi="Calibri" w:cs="Arial"/>
                <w:color w:val="000000"/>
                <w:sz w:val="20"/>
                <w:szCs w:val="20"/>
              </w:rPr>
            </w:pPr>
            <w:r>
              <w:rPr>
                <w:rFonts w:ascii="Calibri" w:hAnsi="Calibri" w:cs="Arial"/>
                <w:color w:val="000000"/>
                <w:sz w:val="20"/>
                <w:szCs w:val="20"/>
              </w:rPr>
              <w:t>$225.41</w:t>
            </w:r>
          </w:p>
        </w:tc>
      </w:tr>
      <w:tr w:rsidR="00AD2388" w:rsidRPr="00281A1B" w14:paraId="59BC7626" w14:textId="77777777" w:rsidTr="005B3611">
        <w:trPr>
          <w:cnfStyle w:val="000000010000" w:firstRow="0" w:lastRow="0" w:firstColumn="0" w:lastColumn="0" w:oddVBand="0" w:evenVBand="0" w:oddHBand="0" w:evenHBand="1" w:firstRowFirstColumn="0" w:firstRowLastColumn="0" w:lastRowFirstColumn="0" w:lastRowLastColumn="0"/>
          <w:trHeight w:val="540"/>
        </w:trPr>
        <w:tc>
          <w:tcPr>
            <w:tcW w:w="3798" w:type="dxa"/>
            <w:vAlign w:val="center"/>
          </w:tcPr>
          <w:p w14:paraId="7FE46751" w14:textId="41CE92BB" w:rsidR="00AD2388" w:rsidRDefault="00AD2388" w:rsidP="00C90316">
            <w:pPr>
              <w:rPr>
                <w:rFonts w:ascii="Calibri" w:hAnsi="Calibri" w:cs="Calibri"/>
                <w:color w:val="000000"/>
                <w:sz w:val="20"/>
                <w:szCs w:val="20"/>
              </w:rPr>
            </w:pPr>
            <w:r w:rsidRPr="008A3C3A">
              <w:rPr>
                <w:rFonts w:asciiTheme="minorHAnsi" w:hAnsiTheme="minorHAnsi" w:cstheme="minorHAnsi"/>
                <w:sz w:val="20"/>
                <w:szCs w:val="20"/>
              </w:rPr>
              <w:t>Up to 250 Watt Pulse Start HID replacing 400 Watt lamp base case</w:t>
            </w:r>
          </w:p>
        </w:tc>
        <w:tc>
          <w:tcPr>
            <w:tcW w:w="2340" w:type="dxa"/>
            <w:vAlign w:val="center"/>
          </w:tcPr>
          <w:p w14:paraId="785C7BF8" w14:textId="65B6DC09" w:rsidR="00AD2388" w:rsidRDefault="00AD2388" w:rsidP="005B3611">
            <w:pPr>
              <w:rPr>
                <w:rFonts w:ascii="Calibri" w:hAnsi="Calibri" w:cs="Arial"/>
                <w:color w:val="000000"/>
                <w:sz w:val="20"/>
                <w:szCs w:val="20"/>
              </w:rPr>
            </w:pPr>
            <w:r>
              <w:rPr>
                <w:rFonts w:ascii="Calibri" w:hAnsi="Calibri" w:cs="Arial"/>
                <w:color w:val="000000"/>
                <w:sz w:val="20"/>
                <w:szCs w:val="20"/>
              </w:rPr>
              <w:t>Vendor/RS Means</w:t>
            </w:r>
          </w:p>
        </w:tc>
        <w:tc>
          <w:tcPr>
            <w:tcW w:w="1240" w:type="dxa"/>
            <w:vAlign w:val="center"/>
          </w:tcPr>
          <w:p w14:paraId="0F0CC85E" w14:textId="33242478" w:rsidR="00AD2388" w:rsidRDefault="00AD2388" w:rsidP="00C90316">
            <w:pPr>
              <w:jc w:val="center"/>
              <w:rPr>
                <w:rFonts w:ascii="Calibri" w:hAnsi="Calibri" w:cs="Arial"/>
                <w:color w:val="000000"/>
                <w:sz w:val="20"/>
                <w:szCs w:val="20"/>
              </w:rPr>
            </w:pPr>
            <w:r>
              <w:rPr>
                <w:rFonts w:ascii="Calibri" w:hAnsi="Calibri" w:cs="Arial"/>
                <w:color w:val="000000"/>
                <w:sz w:val="20"/>
                <w:szCs w:val="20"/>
              </w:rPr>
              <w:t>$143.07</w:t>
            </w:r>
          </w:p>
        </w:tc>
        <w:tc>
          <w:tcPr>
            <w:tcW w:w="1099" w:type="dxa"/>
            <w:vAlign w:val="center"/>
          </w:tcPr>
          <w:p w14:paraId="786F6795" w14:textId="0C97CDA3" w:rsidR="00AD2388" w:rsidRDefault="00AD2388" w:rsidP="00C90316">
            <w:pPr>
              <w:jc w:val="center"/>
              <w:rPr>
                <w:rFonts w:ascii="Calibri" w:hAnsi="Calibri" w:cs="Arial"/>
                <w:color w:val="000000"/>
                <w:sz w:val="20"/>
                <w:szCs w:val="20"/>
              </w:rPr>
            </w:pPr>
            <w:r>
              <w:rPr>
                <w:rFonts w:ascii="Calibri" w:hAnsi="Calibri" w:cs="Arial"/>
                <w:color w:val="000000"/>
                <w:sz w:val="20"/>
                <w:szCs w:val="20"/>
              </w:rPr>
              <w:t>$72.17</w:t>
            </w:r>
          </w:p>
        </w:tc>
        <w:tc>
          <w:tcPr>
            <w:tcW w:w="1099" w:type="dxa"/>
            <w:vAlign w:val="center"/>
          </w:tcPr>
          <w:p w14:paraId="64E5AA20" w14:textId="36B8A8FA" w:rsidR="00AD2388" w:rsidRDefault="00AD2388" w:rsidP="00C90316">
            <w:pPr>
              <w:jc w:val="center"/>
              <w:rPr>
                <w:rFonts w:ascii="Calibri" w:hAnsi="Calibri" w:cs="Arial"/>
                <w:color w:val="000000"/>
                <w:sz w:val="20"/>
                <w:szCs w:val="20"/>
              </w:rPr>
            </w:pPr>
            <w:r>
              <w:rPr>
                <w:rFonts w:ascii="Calibri" w:hAnsi="Calibri" w:cs="Arial"/>
                <w:color w:val="000000"/>
                <w:sz w:val="20"/>
                <w:szCs w:val="20"/>
              </w:rPr>
              <w:t>$215.24</w:t>
            </w:r>
          </w:p>
        </w:tc>
      </w:tr>
      <w:tr w:rsidR="00AD2388" w:rsidRPr="00281A1B" w14:paraId="53FFF124" w14:textId="77777777" w:rsidTr="005B3611">
        <w:trPr>
          <w:cnfStyle w:val="000000100000" w:firstRow="0" w:lastRow="0" w:firstColumn="0" w:lastColumn="0" w:oddVBand="0" w:evenVBand="0" w:oddHBand="1" w:evenHBand="0" w:firstRowFirstColumn="0" w:firstRowLastColumn="0" w:lastRowFirstColumn="0" w:lastRowLastColumn="0"/>
          <w:trHeight w:val="540"/>
        </w:trPr>
        <w:tc>
          <w:tcPr>
            <w:tcW w:w="3798" w:type="dxa"/>
            <w:vAlign w:val="center"/>
          </w:tcPr>
          <w:p w14:paraId="2E0D788E" w14:textId="2CDFF829" w:rsidR="00AD2388" w:rsidRDefault="00AD2388" w:rsidP="00C90316">
            <w:pPr>
              <w:rPr>
                <w:rFonts w:ascii="Calibri" w:hAnsi="Calibri" w:cs="Calibri"/>
                <w:color w:val="000000"/>
                <w:sz w:val="20"/>
                <w:szCs w:val="20"/>
              </w:rPr>
            </w:pPr>
            <w:r w:rsidRPr="008A3C3A">
              <w:rPr>
                <w:rFonts w:asciiTheme="minorHAnsi" w:hAnsiTheme="minorHAnsi" w:cstheme="minorHAnsi"/>
                <w:sz w:val="20"/>
                <w:szCs w:val="20"/>
              </w:rPr>
              <w:t>Up to 600 Watt Tier 1 Pulse Start HID replacing greater than 400 Watt lamp base case</w:t>
            </w:r>
          </w:p>
        </w:tc>
        <w:tc>
          <w:tcPr>
            <w:tcW w:w="2340" w:type="dxa"/>
            <w:vAlign w:val="center"/>
          </w:tcPr>
          <w:p w14:paraId="55D6B6E0" w14:textId="65375297" w:rsidR="00AD2388" w:rsidRDefault="00AD2388" w:rsidP="005B3611">
            <w:pPr>
              <w:rPr>
                <w:rFonts w:ascii="Calibri" w:hAnsi="Calibri" w:cs="Arial"/>
                <w:color w:val="000000"/>
                <w:sz w:val="20"/>
                <w:szCs w:val="20"/>
              </w:rPr>
            </w:pPr>
            <w:r>
              <w:rPr>
                <w:rFonts w:ascii="Calibri" w:hAnsi="Calibri" w:cs="Arial"/>
                <w:color w:val="000000"/>
                <w:sz w:val="20"/>
                <w:szCs w:val="20"/>
              </w:rPr>
              <w:t>Vendor/RS Means</w:t>
            </w:r>
          </w:p>
        </w:tc>
        <w:tc>
          <w:tcPr>
            <w:tcW w:w="1240" w:type="dxa"/>
            <w:vAlign w:val="center"/>
          </w:tcPr>
          <w:p w14:paraId="2932A0AB" w14:textId="1668478B" w:rsidR="00AD2388" w:rsidRDefault="00AD2388" w:rsidP="00C90316">
            <w:pPr>
              <w:jc w:val="center"/>
              <w:rPr>
                <w:rFonts w:ascii="Calibri" w:hAnsi="Calibri" w:cs="Arial"/>
                <w:color w:val="000000"/>
                <w:sz w:val="20"/>
                <w:szCs w:val="20"/>
              </w:rPr>
            </w:pPr>
            <w:r>
              <w:rPr>
                <w:rFonts w:ascii="Calibri" w:hAnsi="Calibri" w:cs="Arial"/>
                <w:color w:val="000000"/>
                <w:sz w:val="20"/>
                <w:szCs w:val="20"/>
              </w:rPr>
              <w:t>$143.07</w:t>
            </w:r>
          </w:p>
        </w:tc>
        <w:tc>
          <w:tcPr>
            <w:tcW w:w="1099" w:type="dxa"/>
            <w:vAlign w:val="center"/>
          </w:tcPr>
          <w:p w14:paraId="164A8C2D" w14:textId="398D6D6C" w:rsidR="00AD2388" w:rsidRDefault="00AD2388" w:rsidP="00C90316">
            <w:pPr>
              <w:jc w:val="center"/>
              <w:rPr>
                <w:rFonts w:ascii="Calibri" w:hAnsi="Calibri" w:cs="Arial"/>
                <w:color w:val="000000"/>
                <w:sz w:val="20"/>
                <w:szCs w:val="20"/>
              </w:rPr>
            </w:pPr>
            <w:r>
              <w:rPr>
                <w:rFonts w:ascii="Calibri" w:hAnsi="Calibri" w:cs="Arial"/>
                <w:color w:val="000000"/>
                <w:sz w:val="20"/>
                <w:szCs w:val="20"/>
              </w:rPr>
              <w:t>$72.17</w:t>
            </w:r>
          </w:p>
        </w:tc>
        <w:tc>
          <w:tcPr>
            <w:tcW w:w="1099" w:type="dxa"/>
            <w:vAlign w:val="center"/>
          </w:tcPr>
          <w:p w14:paraId="44F05BD6" w14:textId="01AB9E7B" w:rsidR="00AD2388" w:rsidRDefault="00AD2388" w:rsidP="00C90316">
            <w:pPr>
              <w:jc w:val="center"/>
              <w:rPr>
                <w:rFonts w:ascii="Calibri" w:hAnsi="Calibri" w:cs="Arial"/>
                <w:color w:val="000000"/>
                <w:sz w:val="20"/>
                <w:szCs w:val="20"/>
              </w:rPr>
            </w:pPr>
            <w:r>
              <w:rPr>
                <w:rFonts w:ascii="Calibri" w:hAnsi="Calibri" w:cs="Arial"/>
                <w:color w:val="000000"/>
                <w:sz w:val="20"/>
                <w:szCs w:val="20"/>
              </w:rPr>
              <w:t>$215.24</w:t>
            </w:r>
          </w:p>
        </w:tc>
      </w:tr>
      <w:tr w:rsidR="00AD2388" w:rsidRPr="00281A1B" w14:paraId="329DFD56" w14:textId="77777777" w:rsidTr="005B3611">
        <w:trPr>
          <w:cnfStyle w:val="000000010000" w:firstRow="0" w:lastRow="0" w:firstColumn="0" w:lastColumn="0" w:oddVBand="0" w:evenVBand="0" w:oddHBand="0" w:evenHBand="1" w:firstRowFirstColumn="0" w:firstRowLastColumn="0" w:lastRowFirstColumn="0" w:lastRowLastColumn="0"/>
          <w:trHeight w:val="540"/>
        </w:trPr>
        <w:tc>
          <w:tcPr>
            <w:tcW w:w="3798" w:type="dxa"/>
            <w:vAlign w:val="center"/>
          </w:tcPr>
          <w:p w14:paraId="1CD2C819" w14:textId="274009C6" w:rsidR="00AD2388" w:rsidRDefault="00AD2388" w:rsidP="00C90316">
            <w:pPr>
              <w:rPr>
                <w:rFonts w:ascii="Calibri" w:hAnsi="Calibri" w:cs="Calibri"/>
                <w:color w:val="000000"/>
                <w:sz w:val="20"/>
                <w:szCs w:val="20"/>
              </w:rPr>
            </w:pPr>
            <w:r w:rsidRPr="008A3C3A">
              <w:rPr>
                <w:rFonts w:asciiTheme="minorHAnsi" w:hAnsiTheme="minorHAnsi" w:cstheme="minorHAnsi"/>
                <w:sz w:val="20"/>
                <w:szCs w:val="20"/>
              </w:rPr>
              <w:t>Up to 750 Watt Tier 2 Pulse Start HID replacing greater than 400 Watt lamp base case</w:t>
            </w:r>
          </w:p>
        </w:tc>
        <w:tc>
          <w:tcPr>
            <w:tcW w:w="2340" w:type="dxa"/>
            <w:vAlign w:val="center"/>
          </w:tcPr>
          <w:p w14:paraId="5D532EA3" w14:textId="2FEB8AC8" w:rsidR="00AD2388" w:rsidRDefault="00AD2388" w:rsidP="005B3611">
            <w:pPr>
              <w:rPr>
                <w:rFonts w:ascii="Calibri" w:hAnsi="Calibri" w:cs="Arial"/>
                <w:color w:val="000000"/>
                <w:sz w:val="20"/>
                <w:szCs w:val="20"/>
              </w:rPr>
            </w:pPr>
            <w:r>
              <w:rPr>
                <w:rFonts w:ascii="Calibri" w:hAnsi="Calibri" w:cs="Arial"/>
                <w:color w:val="000000"/>
                <w:sz w:val="20"/>
                <w:szCs w:val="20"/>
              </w:rPr>
              <w:t>Vendor/RS Means</w:t>
            </w:r>
          </w:p>
        </w:tc>
        <w:tc>
          <w:tcPr>
            <w:tcW w:w="1240" w:type="dxa"/>
            <w:vAlign w:val="center"/>
          </w:tcPr>
          <w:p w14:paraId="5B310EF6" w14:textId="7A37FA0A" w:rsidR="00AD2388" w:rsidRDefault="00AD2388" w:rsidP="00C90316">
            <w:pPr>
              <w:jc w:val="center"/>
              <w:rPr>
                <w:rFonts w:ascii="Calibri" w:hAnsi="Calibri" w:cs="Arial"/>
                <w:color w:val="000000"/>
                <w:sz w:val="20"/>
                <w:szCs w:val="20"/>
              </w:rPr>
            </w:pPr>
            <w:r>
              <w:rPr>
                <w:rFonts w:ascii="Calibri" w:hAnsi="Calibri" w:cs="Arial"/>
                <w:color w:val="000000"/>
                <w:sz w:val="20"/>
                <w:szCs w:val="20"/>
              </w:rPr>
              <w:t>$250.03</w:t>
            </w:r>
          </w:p>
        </w:tc>
        <w:tc>
          <w:tcPr>
            <w:tcW w:w="1099" w:type="dxa"/>
            <w:vAlign w:val="center"/>
          </w:tcPr>
          <w:p w14:paraId="0417D4DA" w14:textId="50804B3E" w:rsidR="00AD2388" w:rsidRDefault="00AD2388" w:rsidP="00C90316">
            <w:pPr>
              <w:jc w:val="center"/>
              <w:rPr>
                <w:rFonts w:ascii="Calibri" w:hAnsi="Calibri" w:cs="Arial"/>
                <w:color w:val="000000"/>
                <w:sz w:val="20"/>
                <w:szCs w:val="20"/>
              </w:rPr>
            </w:pPr>
            <w:r>
              <w:rPr>
                <w:rFonts w:ascii="Calibri" w:hAnsi="Calibri" w:cs="Arial"/>
                <w:color w:val="000000"/>
                <w:sz w:val="20"/>
                <w:szCs w:val="20"/>
              </w:rPr>
              <w:t>$72.17</w:t>
            </w:r>
          </w:p>
        </w:tc>
        <w:tc>
          <w:tcPr>
            <w:tcW w:w="1099" w:type="dxa"/>
            <w:vAlign w:val="center"/>
          </w:tcPr>
          <w:p w14:paraId="214D6EBD" w14:textId="64D35BDE" w:rsidR="00AD2388" w:rsidRDefault="00AD2388" w:rsidP="00C90316">
            <w:pPr>
              <w:jc w:val="center"/>
              <w:rPr>
                <w:rFonts w:ascii="Calibri" w:hAnsi="Calibri" w:cs="Arial"/>
                <w:color w:val="000000"/>
                <w:sz w:val="20"/>
                <w:szCs w:val="20"/>
              </w:rPr>
            </w:pPr>
            <w:r>
              <w:rPr>
                <w:rFonts w:ascii="Calibri" w:hAnsi="Calibri" w:cs="Arial"/>
                <w:color w:val="000000"/>
                <w:sz w:val="20"/>
                <w:szCs w:val="20"/>
              </w:rPr>
              <w:t>$322.20</w:t>
            </w:r>
          </w:p>
        </w:tc>
      </w:tr>
      <w:tr w:rsidR="005B3611" w:rsidRPr="00281A1B" w14:paraId="14AD24A4" w14:textId="77777777" w:rsidTr="005B3611">
        <w:trPr>
          <w:cnfStyle w:val="000000100000" w:firstRow="0" w:lastRow="0" w:firstColumn="0" w:lastColumn="0" w:oddVBand="0" w:evenVBand="0" w:oddHBand="1" w:evenHBand="0" w:firstRowFirstColumn="0" w:firstRowLastColumn="0" w:lastRowFirstColumn="0" w:lastRowLastColumn="0"/>
          <w:trHeight w:val="540"/>
        </w:trPr>
        <w:tc>
          <w:tcPr>
            <w:tcW w:w="3798" w:type="dxa"/>
            <w:vAlign w:val="center"/>
          </w:tcPr>
          <w:p w14:paraId="00FEE0E6" w14:textId="77777777" w:rsidR="005B3611" w:rsidRDefault="005B3611" w:rsidP="00C90316">
            <w:pPr>
              <w:rPr>
                <w:rFonts w:ascii="Calibri" w:hAnsi="Calibri" w:cs="Calibri"/>
                <w:color w:val="000000"/>
                <w:sz w:val="20"/>
                <w:szCs w:val="20"/>
              </w:rPr>
            </w:pPr>
            <w:r>
              <w:rPr>
                <w:rFonts w:ascii="Calibri" w:hAnsi="Calibri" w:cs="Calibri"/>
                <w:color w:val="000000"/>
                <w:sz w:val="20"/>
                <w:szCs w:val="20"/>
              </w:rPr>
              <w:t>32 Watt Metal Halide High Intensity Discharge replacing 100 Watt Incandescent</w:t>
            </w:r>
          </w:p>
        </w:tc>
        <w:tc>
          <w:tcPr>
            <w:tcW w:w="2340" w:type="dxa"/>
            <w:vAlign w:val="center"/>
          </w:tcPr>
          <w:p w14:paraId="4D0687CF" w14:textId="646821D9" w:rsidR="005B3611" w:rsidRDefault="005B3611" w:rsidP="005B3611">
            <w:pPr>
              <w:rPr>
                <w:rFonts w:ascii="Calibri" w:hAnsi="Calibri" w:cs="Calibri"/>
                <w:color w:val="000000"/>
                <w:sz w:val="20"/>
                <w:szCs w:val="20"/>
              </w:rPr>
            </w:pPr>
            <w:r>
              <w:rPr>
                <w:rFonts w:ascii="Calibri" w:hAnsi="Calibri" w:cs="Arial"/>
                <w:color w:val="000000"/>
                <w:sz w:val="20"/>
                <w:szCs w:val="20"/>
              </w:rPr>
              <w:t>DEER08: 32wMHR43w-Rpl</w:t>
            </w:r>
          </w:p>
        </w:tc>
        <w:tc>
          <w:tcPr>
            <w:tcW w:w="1240" w:type="dxa"/>
            <w:vAlign w:val="center"/>
          </w:tcPr>
          <w:p w14:paraId="0E94E925" w14:textId="10FBAA60" w:rsidR="005B3611" w:rsidRDefault="005B3611" w:rsidP="00C90316">
            <w:pPr>
              <w:jc w:val="center"/>
              <w:rPr>
                <w:rFonts w:ascii="Calibri" w:hAnsi="Calibri" w:cs="Calibri"/>
                <w:color w:val="000000"/>
                <w:sz w:val="20"/>
                <w:szCs w:val="20"/>
              </w:rPr>
            </w:pPr>
            <w:r>
              <w:rPr>
                <w:rFonts w:ascii="Calibri" w:hAnsi="Calibri" w:cs="Arial"/>
                <w:color w:val="000000"/>
                <w:sz w:val="20"/>
                <w:szCs w:val="20"/>
              </w:rPr>
              <w:t>$111.69</w:t>
            </w:r>
          </w:p>
        </w:tc>
        <w:tc>
          <w:tcPr>
            <w:tcW w:w="1099" w:type="dxa"/>
            <w:vAlign w:val="center"/>
          </w:tcPr>
          <w:p w14:paraId="01C0E053" w14:textId="742FA542" w:rsidR="005B3611" w:rsidRDefault="005B3611" w:rsidP="00C90316">
            <w:pPr>
              <w:jc w:val="center"/>
              <w:rPr>
                <w:rFonts w:ascii="Calibri" w:hAnsi="Calibri" w:cs="Calibri"/>
                <w:color w:val="000000"/>
                <w:sz w:val="20"/>
                <w:szCs w:val="20"/>
              </w:rPr>
            </w:pPr>
            <w:r>
              <w:rPr>
                <w:rFonts w:ascii="Calibri" w:hAnsi="Calibri" w:cs="Arial"/>
                <w:color w:val="000000"/>
                <w:sz w:val="20"/>
                <w:szCs w:val="20"/>
              </w:rPr>
              <w:t>$18.04</w:t>
            </w:r>
          </w:p>
        </w:tc>
        <w:tc>
          <w:tcPr>
            <w:tcW w:w="1099" w:type="dxa"/>
            <w:vAlign w:val="center"/>
          </w:tcPr>
          <w:p w14:paraId="5F6A8640" w14:textId="5684F957" w:rsidR="005B3611" w:rsidRDefault="005B3611" w:rsidP="00C90316">
            <w:pPr>
              <w:jc w:val="center"/>
              <w:rPr>
                <w:rFonts w:ascii="Calibri" w:hAnsi="Calibri" w:cs="Calibri"/>
                <w:color w:val="000000"/>
                <w:sz w:val="20"/>
                <w:szCs w:val="20"/>
              </w:rPr>
            </w:pPr>
            <w:r>
              <w:rPr>
                <w:rFonts w:ascii="Calibri" w:hAnsi="Calibri" w:cs="Arial"/>
                <w:color w:val="000000"/>
                <w:sz w:val="20"/>
                <w:szCs w:val="20"/>
              </w:rPr>
              <w:t>$129.73</w:t>
            </w:r>
          </w:p>
        </w:tc>
      </w:tr>
      <w:tr w:rsidR="005B3611" w:rsidRPr="00281A1B" w14:paraId="3B928933" w14:textId="77777777" w:rsidTr="005B3611">
        <w:trPr>
          <w:cnfStyle w:val="000000010000" w:firstRow="0" w:lastRow="0" w:firstColumn="0" w:lastColumn="0" w:oddVBand="0" w:evenVBand="0" w:oddHBand="0" w:evenHBand="1" w:firstRowFirstColumn="0" w:firstRowLastColumn="0" w:lastRowFirstColumn="0" w:lastRowLastColumn="0"/>
          <w:trHeight w:val="540"/>
        </w:trPr>
        <w:tc>
          <w:tcPr>
            <w:tcW w:w="3798" w:type="dxa"/>
            <w:vAlign w:val="center"/>
          </w:tcPr>
          <w:p w14:paraId="51635476" w14:textId="77777777" w:rsidR="005B3611" w:rsidRDefault="005B3611" w:rsidP="00C90316">
            <w:pPr>
              <w:rPr>
                <w:rFonts w:ascii="Calibri" w:hAnsi="Calibri" w:cs="Calibri"/>
                <w:color w:val="000000"/>
                <w:sz w:val="20"/>
                <w:szCs w:val="20"/>
              </w:rPr>
            </w:pPr>
            <w:r>
              <w:rPr>
                <w:rFonts w:ascii="Calibri" w:hAnsi="Calibri" w:cs="Calibri"/>
                <w:color w:val="000000"/>
                <w:sz w:val="20"/>
                <w:szCs w:val="20"/>
              </w:rPr>
              <w:t>175 Watt Pulse Start HID replacing 250 Watt Metal Halide</w:t>
            </w:r>
          </w:p>
        </w:tc>
        <w:tc>
          <w:tcPr>
            <w:tcW w:w="2340" w:type="dxa"/>
            <w:vAlign w:val="center"/>
          </w:tcPr>
          <w:p w14:paraId="6AAC0523" w14:textId="2E42AA44" w:rsidR="005B3611" w:rsidRDefault="005B3611" w:rsidP="005B3611">
            <w:pPr>
              <w:rPr>
                <w:rFonts w:ascii="Calibri" w:hAnsi="Calibri" w:cs="Calibri"/>
                <w:color w:val="000000"/>
                <w:sz w:val="20"/>
                <w:szCs w:val="20"/>
              </w:rPr>
            </w:pPr>
            <w:r>
              <w:rPr>
                <w:rFonts w:ascii="Calibri" w:hAnsi="Calibri" w:cs="Arial"/>
                <w:color w:val="000000"/>
                <w:sz w:val="20"/>
                <w:szCs w:val="20"/>
              </w:rPr>
              <w:t>DEER08: 175wPSMHMgC208w-Rpl</w:t>
            </w:r>
          </w:p>
        </w:tc>
        <w:tc>
          <w:tcPr>
            <w:tcW w:w="1240" w:type="dxa"/>
            <w:vAlign w:val="center"/>
          </w:tcPr>
          <w:p w14:paraId="644DFA7C" w14:textId="3C127679" w:rsidR="005B3611" w:rsidRDefault="005B3611" w:rsidP="00C90316">
            <w:pPr>
              <w:jc w:val="center"/>
              <w:rPr>
                <w:rFonts w:ascii="Calibri" w:hAnsi="Calibri" w:cs="Calibri"/>
                <w:color w:val="000000"/>
                <w:sz w:val="20"/>
                <w:szCs w:val="20"/>
              </w:rPr>
            </w:pPr>
            <w:r>
              <w:rPr>
                <w:rFonts w:ascii="Calibri" w:hAnsi="Calibri" w:cs="Arial"/>
                <w:color w:val="000000"/>
                <w:sz w:val="20"/>
                <w:szCs w:val="20"/>
              </w:rPr>
              <w:t>$135.34</w:t>
            </w:r>
          </w:p>
        </w:tc>
        <w:tc>
          <w:tcPr>
            <w:tcW w:w="1099" w:type="dxa"/>
            <w:vAlign w:val="center"/>
          </w:tcPr>
          <w:p w14:paraId="1E8F6108" w14:textId="6373A27B" w:rsidR="005B3611" w:rsidRDefault="005B3611" w:rsidP="00C90316">
            <w:pPr>
              <w:jc w:val="center"/>
              <w:rPr>
                <w:rFonts w:ascii="Calibri" w:hAnsi="Calibri" w:cs="Calibri"/>
                <w:color w:val="000000"/>
                <w:sz w:val="20"/>
                <w:szCs w:val="20"/>
              </w:rPr>
            </w:pPr>
            <w:r>
              <w:rPr>
                <w:rFonts w:ascii="Calibri" w:hAnsi="Calibri" w:cs="Arial"/>
                <w:color w:val="000000"/>
                <w:sz w:val="20"/>
                <w:szCs w:val="20"/>
              </w:rPr>
              <w:t>$72.17</w:t>
            </w:r>
          </w:p>
        </w:tc>
        <w:tc>
          <w:tcPr>
            <w:tcW w:w="1099" w:type="dxa"/>
            <w:vAlign w:val="center"/>
          </w:tcPr>
          <w:p w14:paraId="7D8A3EA7" w14:textId="6CD45D60" w:rsidR="005B3611" w:rsidRDefault="005B3611" w:rsidP="00C90316">
            <w:pPr>
              <w:jc w:val="center"/>
              <w:rPr>
                <w:rFonts w:ascii="Calibri" w:hAnsi="Calibri" w:cs="Calibri"/>
                <w:color w:val="000000"/>
                <w:sz w:val="20"/>
                <w:szCs w:val="20"/>
              </w:rPr>
            </w:pPr>
            <w:r>
              <w:rPr>
                <w:rFonts w:ascii="Calibri" w:hAnsi="Calibri" w:cs="Arial"/>
                <w:color w:val="000000"/>
                <w:sz w:val="20"/>
                <w:szCs w:val="20"/>
              </w:rPr>
              <w:t>$207.51</w:t>
            </w:r>
          </w:p>
        </w:tc>
      </w:tr>
      <w:tr w:rsidR="005B3611" w:rsidRPr="00281A1B" w14:paraId="7BDF58BF" w14:textId="77777777" w:rsidTr="005B3611">
        <w:trPr>
          <w:cnfStyle w:val="000000100000" w:firstRow="0" w:lastRow="0" w:firstColumn="0" w:lastColumn="0" w:oddVBand="0" w:evenVBand="0" w:oddHBand="1" w:evenHBand="0" w:firstRowFirstColumn="0" w:firstRowLastColumn="0" w:lastRowFirstColumn="0" w:lastRowLastColumn="0"/>
          <w:trHeight w:val="540"/>
        </w:trPr>
        <w:tc>
          <w:tcPr>
            <w:tcW w:w="3798" w:type="dxa"/>
            <w:vAlign w:val="center"/>
          </w:tcPr>
          <w:p w14:paraId="7FA63F2B" w14:textId="77777777" w:rsidR="005B3611" w:rsidRDefault="005B3611" w:rsidP="00C90316">
            <w:pPr>
              <w:rPr>
                <w:rFonts w:ascii="Calibri" w:hAnsi="Calibri" w:cs="Calibri"/>
                <w:color w:val="000000"/>
                <w:sz w:val="20"/>
                <w:szCs w:val="20"/>
              </w:rPr>
            </w:pPr>
            <w:r>
              <w:rPr>
                <w:rFonts w:ascii="Calibri" w:hAnsi="Calibri" w:cs="Calibri"/>
                <w:color w:val="000000"/>
                <w:sz w:val="20"/>
                <w:szCs w:val="20"/>
              </w:rPr>
              <w:t>175 Watt Pulse Start HID replacing 500 Watt Incandescent</w:t>
            </w:r>
          </w:p>
        </w:tc>
        <w:tc>
          <w:tcPr>
            <w:tcW w:w="2340" w:type="dxa"/>
            <w:vAlign w:val="center"/>
          </w:tcPr>
          <w:p w14:paraId="27D24610" w14:textId="2054CCE2" w:rsidR="005B3611" w:rsidRDefault="005B3611" w:rsidP="005B3611">
            <w:pPr>
              <w:rPr>
                <w:rFonts w:ascii="Calibri" w:hAnsi="Calibri" w:cs="Calibri"/>
                <w:color w:val="000000"/>
                <w:sz w:val="20"/>
                <w:szCs w:val="20"/>
              </w:rPr>
            </w:pPr>
            <w:r>
              <w:rPr>
                <w:rFonts w:ascii="Calibri" w:hAnsi="Calibri" w:cs="Arial"/>
                <w:color w:val="000000"/>
                <w:sz w:val="20"/>
                <w:szCs w:val="20"/>
              </w:rPr>
              <w:t>DEER08: 175wPSMHMgC208w-Rpl</w:t>
            </w:r>
          </w:p>
        </w:tc>
        <w:tc>
          <w:tcPr>
            <w:tcW w:w="1240" w:type="dxa"/>
            <w:vAlign w:val="center"/>
          </w:tcPr>
          <w:p w14:paraId="48D6ADF3" w14:textId="18C355E9" w:rsidR="005B3611" w:rsidRDefault="005B3611" w:rsidP="00C90316">
            <w:pPr>
              <w:jc w:val="center"/>
              <w:rPr>
                <w:rFonts w:ascii="Calibri" w:hAnsi="Calibri" w:cs="Calibri"/>
                <w:color w:val="000000"/>
                <w:sz w:val="20"/>
                <w:szCs w:val="20"/>
              </w:rPr>
            </w:pPr>
            <w:r>
              <w:rPr>
                <w:rFonts w:ascii="Calibri" w:hAnsi="Calibri" w:cs="Arial"/>
                <w:color w:val="000000"/>
                <w:sz w:val="20"/>
                <w:szCs w:val="20"/>
              </w:rPr>
              <w:t>$135.34</w:t>
            </w:r>
          </w:p>
        </w:tc>
        <w:tc>
          <w:tcPr>
            <w:tcW w:w="1099" w:type="dxa"/>
            <w:vAlign w:val="center"/>
          </w:tcPr>
          <w:p w14:paraId="6EDC30D2" w14:textId="20B6C581" w:rsidR="005B3611" w:rsidRDefault="005B3611" w:rsidP="00C90316">
            <w:pPr>
              <w:jc w:val="center"/>
              <w:rPr>
                <w:rFonts w:ascii="Calibri" w:hAnsi="Calibri" w:cs="Calibri"/>
                <w:color w:val="000000"/>
                <w:sz w:val="20"/>
                <w:szCs w:val="20"/>
              </w:rPr>
            </w:pPr>
            <w:r>
              <w:rPr>
                <w:rFonts w:ascii="Calibri" w:hAnsi="Calibri" w:cs="Arial"/>
                <w:color w:val="000000"/>
                <w:sz w:val="20"/>
                <w:szCs w:val="20"/>
              </w:rPr>
              <w:t>$72.17</w:t>
            </w:r>
          </w:p>
        </w:tc>
        <w:tc>
          <w:tcPr>
            <w:tcW w:w="1099" w:type="dxa"/>
            <w:vAlign w:val="center"/>
          </w:tcPr>
          <w:p w14:paraId="1049D790" w14:textId="50F56F3E" w:rsidR="005B3611" w:rsidRDefault="005B3611" w:rsidP="00C90316">
            <w:pPr>
              <w:jc w:val="center"/>
              <w:rPr>
                <w:rFonts w:ascii="Calibri" w:hAnsi="Calibri" w:cs="Calibri"/>
                <w:color w:val="000000"/>
                <w:sz w:val="20"/>
                <w:szCs w:val="20"/>
              </w:rPr>
            </w:pPr>
            <w:r>
              <w:rPr>
                <w:rFonts w:ascii="Calibri" w:hAnsi="Calibri" w:cs="Arial"/>
                <w:color w:val="000000"/>
                <w:sz w:val="20"/>
                <w:szCs w:val="20"/>
              </w:rPr>
              <w:t>$207.51</w:t>
            </w:r>
          </w:p>
        </w:tc>
      </w:tr>
      <w:tr w:rsidR="005B3611" w:rsidRPr="00281A1B" w14:paraId="7F8CECEC" w14:textId="77777777" w:rsidTr="005B3611">
        <w:trPr>
          <w:cnfStyle w:val="000000010000" w:firstRow="0" w:lastRow="0" w:firstColumn="0" w:lastColumn="0" w:oddVBand="0" w:evenVBand="0" w:oddHBand="0" w:evenHBand="1" w:firstRowFirstColumn="0" w:firstRowLastColumn="0" w:lastRowFirstColumn="0" w:lastRowLastColumn="0"/>
          <w:trHeight w:val="540"/>
        </w:trPr>
        <w:tc>
          <w:tcPr>
            <w:tcW w:w="3798" w:type="dxa"/>
            <w:vAlign w:val="center"/>
          </w:tcPr>
          <w:p w14:paraId="425C8262" w14:textId="77777777" w:rsidR="005B3611" w:rsidRDefault="005B3611" w:rsidP="00C90316">
            <w:pPr>
              <w:rPr>
                <w:rFonts w:ascii="Calibri" w:hAnsi="Calibri" w:cs="Calibri"/>
                <w:color w:val="000000"/>
                <w:sz w:val="20"/>
                <w:szCs w:val="20"/>
              </w:rPr>
            </w:pPr>
            <w:r>
              <w:rPr>
                <w:rFonts w:ascii="Calibri" w:hAnsi="Calibri" w:cs="Calibri"/>
                <w:color w:val="000000"/>
                <w:sz w:val="20"/>
                <w:szCs w:val="20"/>
              </w:rPr>
              <w:t>250 Watt Pulse Start HID replacing 400 Watt Mercury Vapor</w:t>
            </w:r>
          </w:p>
        </w:tc>
        <w:tc>
          <w:tcPr>
            <w:tcW w:w="2340" w:type="dxa"/>
            <w:vAlign w:val="center"/>
          </w:tcPr>
          <w:p w14:paraId="7202D220" w14:textId="50E2B3EC" w:rsidR="005B3611" w:rsidRDefault="005B3611" w:rsidP="005B3611">
            <w:pPr>
              <w:rPr>
                <w:rFonts w:ascii="Calibri" w:hAnsi="Calibri" w:cs="Calibri"/>
                <w:color w:val="000000"/>
                <w:sz w:val="20"/>
                <w:szCs w:val="20"/>
              </w:rPr>
            </w:pPr>
            <w:r>
              <w:rPr>
                <w:rFonts w:ascii="Calibri" w:hAnsi="Calibri" w:cs="Arial"/>
                <w:color w:val="000000"/>
                <w:sz w:val="20"/>
                <w:szCs w:val="20"/>
              </w:rPr>
              <w:t>DEER08: 250wPSMHMgC288w-Rpl</w:t>
            </w:r>
          </w:p>
        </w:tc>
        <w:tc>
          <w:tcPr>
            <w:tcW w:w="1240" w:type="dxa"/>
            <w:vAlign w:val="center"/>
          </w:tcPr>
          <w:p w14:paraId="7143FE5F" w14:textId="1060E5CD" w:rsidR="005B3611" w:rsidRDefault="005B3611" w:rsidP="00C90316">
            <w:pPr>
              <w:jc w:val="center"/>
              <w:rPr>
                <w:rFonts w:ascii="Calibri" w:hAnsi="Calibri" w:cs="Calibri"/>
                <w:color w:val="000000"/>
                <w:sz w:val="20"/>
                <w:szCs w:val="20"/>
              </w:rPr>
            </w:pPr>
            <w:r>
              <w:rPr>
                <w:rFonts w:ascii="Calibri" w:hAnsi="Calibri" w:cs="Arial"/>
                <w:color w:val="000000"/>
                <w:sz w:val="20"/>
                <w:szCs w:val="20"/>
              </w:rPr>
              <w:t>$148.33</w:t>
            </w:r>
          </w:p>
        </w:tc>
        <w:tc>
          <w:tcPr>
            <w:tcW w:w="1099" w:type="dxa"/>
            <w:vAlign w:val="center"/>
          </w:tcPr>
          <w:p w14:paraId="58828051" w14:textId="2F4B01EE" w:rsidR="005B3611" w:rsidRDefault="005B3611" w:rsidP="00C90316">
            <w:pPr>
              <w:jc w:val="center"/>
              <w:rPr>
                <w:rFonts w:ascii="Calibri" w:hAnsi="Calibri" w:cs="Calibri"/>
                <w:color w:val="000000"/>
                <w:sz w:val="20"/>
                <w:szCs w:val="20"/>
              </w:rPr>
            </w:pPr>
            <w:r>
              <w:rPr>
                <w:rFonts w:ascii="Calibri" w:hAnsi="Calibri" w:cs="Arial"/>
                <w:color w:val="000000"/>
                <w:sz w:val="20"/>
                <w:szCs w:val="20"/>
              </w:rPr>
              <w:t>$72.17</w:t>
            </w:r>
          </w:p>
        </w:tc>
        <w:tc>
          <w:tcPr>
            <w:tcW w:w="1099" w:type="dxa"/>
            <w:vAlign w:val="center"/>
          </w:tcPr>
          <w:p w14:paraId="21817C5E" w14:textId="6C873FF5" w:rsidR="005B3611" w:rsidRDefault="005B3611" w:rsidP="00C90316">
            <w:pPr>
              <w:jc w:val="center"/>
              <w:rPr>
                <w:rFonts w:ascii="Calibri" w:hAnsi="Calibri" w:cs="Calibri"/>
                <w:color w:val="000000"/>
                <w:sz w:val="20"/>
                <w:szCs w:val="20"/>
              </w:rPr>
            </w:pPr>
            <w:r>
              <w:rPr>
                <w:rFonts w:ascii="Calibri" w:hAnsi="Calibri" w:cs="Arial"/>
                <w:color w:val="000000"/>
                <w:sz w:val="20"/>
                <w:szCs w:val="20"/>
              </w:rPr>
              <w:t>$220.50</w:t>
            </w:r>
          </w:p>
        </w:tc>
      </w:tr>
      <w:tr w:rsidR="005B3611" w:rsidRPr="00281A1B" w14:paraId="171F0C39" w14:textId="77777777" w:rsidTr="005B3611">
        <w:trPr>
          <w:cnfStyle w:val="000000100000" w:firstRow="0" w:lastRow="0" w:firstColumn="0" w:lastColumn="0" w:oddVBand="0" w:evenVBand="0" w:oddHBand="1" w:evenHBand="0" w:firstRowFirstColumn="0" w:firstRowLastColumn="0" w:lastRowFirstColumn="0" w:lastRowLastColumn="0"/>
          <w:trHeight w:val="540"/>
        </w:trPr>
        <w:tc>
          <w:tcPr>
            <w:tcW w:w="3798" w:type="dxa"/>
            <w:vAlign w:val="center"/>
          </w:tcPr>
          <w:p w14:paraId="5C6A2493" w14:textId="77777777" w:rsidR="005B3611" w:rsidRDefault="005B3611" w:rsidP="00C90316">
            <w:pPr>
              <w:rPr>
                <w:rFonts w:ascii="Calibri" w:hAnsi="Calibri" w:cs="Calibri"/>
                <w:color w:val="000000"/>
                <w:sz w:val="20"/>
                <w:szCs w:val="20"/>
              </w:rPr>
            </w:pPr>
            <w:r>
              <w:rPr>
                <w:rFonts w:ascii="Calibri" w:hAnsi="Calibri" w:cs="Calibri"/>
                <w:color w:val="000000"/>
                <w:sz w:val="20"/>
                <w:szCs w:val="20"/>
              </w:rPr>
              <w:t>350 Watt Pulse Start HID replacing 1000 Watt Incandescent</w:t>
            </w:r>
          </w:p>
        </w:tc>
        <w:tc>
          <w:tcPr>
            <w:tcW w:w="2340" w:type="dxa"/>
            <w:vAlign w:val="center"/>
          </w:tcPr>
          <w:p w14:paraId="6F0A0B91" w14:textId="6BF68C89" w:rsidR="005B3611" w:rsidRDefault="005B3611" w:rsidP="005B3611">
            <w:pPr>
              <w:rPr>
                <w:rFonts w:ascii="Calibri" w:hAnsi="Calibri" w:cs="Calibri"/>
                <w:color w:val="000000"/>
                <w:sz w:val="20"/>
                <w:szCs w:val="20"/>
              </w:rPr>
            </w:pPr>
            <w:r>
              <w:rPr>
                <w:rFonts w:ascii="Calibri" w:hAnsi="Calibri" w:cs="Arial"/>
                <w:color w:val="000000"/>
                <w:sz w:val="20"/>
                <w:szCs w:val="20"/>
              </w:rPr>
              <w:t>DEER08: 350wPSMHMgC400w-Rtr</w:t>
            </w:r>
          </w:p>
        </w:tc>
        <w:tc>
          <w:tcPr>
            <w:tcW w:w="1240" w:type="dxa"/>
            <w:vAlign w:val="center"/>
          </w:tcPr>
          <w:p w14:paraId="6F6AB6A7" w14:textId="2CBF0BA0" w:rsidR="005B3611" w:rsidRDefault="005B3611" w:rsidP="00C90316">
            <w:pPr>
              <w:jc w:val="center"/>
              <w:rPr>
                <w:rFonts w:ascii="Calibri" w:hAnsi="Calibri" w:cs="Calibri"/>
                <w:color w:val="000000"/>
                <w:sz w:val="20"/>
                <w:szCs w:val="20"/>
              </w:rPr>
            </w:pPr>
            <w:r>
              <w:rPr>
                <w:rFonts w:ascii="Calibri" w:hAnsi="Calibri" w:cs="Arial"/>
                <w:color w:val="000000"/>
                <w:sz w:val="20"/>
                <w:szCs w:val="20"/>
              </w:rPr>
              <w:t>$165.64</w:t>
            </w:r>
          </w:p>
        </w:tc>
        <w:tc>
          <w:tcPr>
            <w:tcW w:w="1099" w:type="dxa"/>
            <w:vAlign w:val="center"/>
          </w:tcPr>
          <w:p w14:paraId="6BEE23F8" w14:textId="4D48CA57" w:rsidR="005B3611" w:rsidRDefault="005B3611" w:rsidP="00C90316">
            <w:pPr>
              <w:jc w:val="center"/>
              <w:rPr>
                <w:rFonts w:ascii="Calibri" w:hAnsi="Calibri" w:cs="Calibri"/>
                <w:color w:val="000000"/>
                <w:sz w:val="20"/>
                <w:szCs w:val="20"/>
              </w:rPr>
            </w:pPr>
            <w:r>
              <w:rPr>
                <w:rFonts w:ascii="Calibri" w:hAnsi="Calibri" w:cs="Arial"/>
                <w:color w:val="000000"/>
                <w:sz w:val="20"/>
                <w:szCs w:val="20"/>
              </w:rPr>
              <w:t>$72.17</w:t>
            </w:r>
          </w:p>
        </w:tc>
        <w:tc>
          <w:tcPr>
            <w:tcW w:w="1099" w:type="dxa"/>
            <w:vAlign w:val="center"/>
          </w:tcPr>
          <w:p w14:paraId="29E6D250" w14:textId="6A804F1B" w:rsidR="005B3611" w:rsidRDefault="005B3611" w:rsidP="00C90316">
            <w:pPr>
              <w:jc w:val="center"/>
              <w:rPr>
                <w:rFonts w:ascii="Calibri" w:hAnsi="Calibri" w:cs="Calibri"/>
                <w:color w:val="000000"/>
                <w:sz w:val="20"/>
                <w:szCs w:val="20"/>
              </w:rPr>
            </w:pPr>
            <w:r>
              <w:rPr>
                <w:rFonts w:ascii="Calibri" w:hAnsi="Calibri" w:cs="Arial"/>
                <w:color w:val="000000"/>
                <w:sz w:val="20"/>
                <w:szCs w:val="20"/>
              </w:rPr>
              <w:t>$237.81</w:t>
            </w:r>
          </w:p>
        </w:tc>
      </w:tr>
    </w:tbl>
    <w:p w14:paraId="1D24B349" w14:textId="77777777" w:rsidR="002825DA" w:rsidRPr="00697868" w:rsidRDefault="002825DA" w:rsidP="005A0E53">
      <w:pPr>
        <w:pStyle w:val="Reminders"/>
        <w:rPr>
          <w:rFonts w:asciiTheme="minorHAnsi" w:hAnsiTheme="minorHAnsi" w:cstheme="minorHAnsi"/>
          <w:sz w:val="22"/>
          <w:szCs w:val="22"/>
        </w:rPr>
      </w:pPr>
    </w:p>
    <w:p w14:paraId="19F2EA73" w14:textId="77777777" w:rsidR="00E16609" w:rsidRDefault="005A0E53" w:rsidP="00E16609">
      <w:pPr>
        <w:pStyle w:val="Heading2"/>
        <w:keepNext w:val="0"/>
        <w:rPr>
          <w:rFonts w:asciiTheme="minorHAnsi" w:hAnsiTheme="minorHAnsi" w:cstheme="minorHAnsi"/>
        </w:rPr>
      </w:pPr>
      <w:r>
        <w:rPr>
          <w:rFonts w:asciiTheme="minorHAnsi" w:hAnsiTheme="minorHAnsi" w:cstheme="minorHAnsi"/>
        </w:rPr>
        <w:t>4.3</w:t>
      </w:r>
      <w:r w:rsidR="00E16609" w:rsidRPr="00697868">
        <w:rPr>
          <w:rFonts w:asciiTheme="minorHAnsi" w:hAnsiTheme="minorHAnsi" w:cstheme="minorHAnsi"/>
        </w:rPr>
        <w:t xml:space="preserve"> Gross</w:t>
      </w:r>
      <w:r>
        <w:rPr>
          <w:rFonts w:asciiTheme="minorHAnsi" w:hAnsiTheme="minorHAnsi" w:cstheme="minorHAnsi"/>
        </w:rPr>
        <w:t xml:space="preserve"> and Incremental</w:t>
      </w:r>
      <w:r w:rsidR="00E16609" w:rsidRPr="00697868">
        <w:rPr>
          <w:rFonts w:asciiTheme="minorHAnsi" w:hAnsiTheme="minorHAnsi" w:cstheme="minorHAnsi"/>
        </w:rPr>
        <w:t xml:space="preserve"> Measure Cost</w:t>
      </w:r>
      <w:bookmarkEnd w:id="23"/>
    </w:p>
    <w:p w14:paraId="1718ECC3" w14:textId="77777777" w:rsidR="005A0E53" w:rsidRPr="005A0E53" w:rsidRDefault="005A0E53" w:rsidP="005A0E53">
      <w:pPr>
        <w:pStyle w:val="Heading3"/>
        <w:rPr>
          <w:rFonts w:asciiTheme="minorHAnsi" w:hAnsiTheme="minorHAnsi"/>
        </w:rPr>
      </w:pPr>
      <w:r w:rsidRPr="005A0E53">
        <w:rPr>
          <w:rFonts w:asciiTheme="minorHAnsi" w:hAnsiTheme="minorHAnsi"/>
        </w:rPr>
        <w:t>4.3.1 Gross Measure Cost</w:t>
      </w:r>
    </w:p>
    <w:p w14:paraId="64D4EDB4" w14:textId="5E5D3D08" w:rsidR="002825DA" w:rsidRPr="00F92FC3" w:rsidRDefault="00AA51D2" w:rsidP="002825DA">
      <w:pPr>
        <w:rPr>
          <w:rFonts w:asciiTheme="minorHAnsi" w:hAnsiTheme="minorHAnsi"/>
          <w:sz w:val="22"/>
          <w:szCs w:val="22"/>
        </w:rPr>
      </w:pPr>
      <w:bookmarkStart w:id="24" w:name="_Toc214003099"/>
      <w:r>
        <w:rPr>
          <w:rFonts w:asciiTheme="minorHAnsi" w:hAnsiTheme="minorHAnsi"/>
          <w:sz w:val="22"/>
          <w:szCs w:val="22"/>
        </w:rPr>
        <w:t>For</w:t>
      </w:r>
      <w:r w:rsidR="002E7DA2">
        <w:rPr>
          <w:rFonts w:asciiTheme="minorHAnsi" w:hAnsiTheme="minorHAnsi"/>
          <w:sz w:val="22"/>
          <w:szCs w:val="22"/>
        </w:rPr>
        <w:t xml:space="preserve"> ROB, G</w:t>
      </w:r>
      <w:r>
        <w:rPr>
          <w:rFonts w:asciiTheme="minorHAnsi" w:hAnsiTheme="minorHAnsi"/>
          <w:sz w:val="22"/>
          <w:szCs w:val="22"/>
        </w:rPr>
        <w:t xml:space="preserve">ross </w:t>
      </w:r>
      <w:r w:rsidR="002E7DA2">
        <w:rPr>
          <w:rFonts w:asciiTheme="minorHAnsi" w:hAnsiTheme="minorHAnsi"/>
          <w:sz w:val="22"/>
          <w:szCs w:val="22"/>
        </w:rPr>
        <w:t>M</w:t>
      </w:r>
      <w:r>
        <w:rPr>
          <w:rFonts w:asciiTheme="minorHAnsi" w:hAnsiTheme="minorHAnsi"/>
          <w:sz w:val="22"/>
          <w:szCs w:val="22"/>
        </w:rPr>
        <w:t xml:space="preserve">easure </w:t>
      </w:r>
      <w:r w:rsidR="002E7DA2">
        <w:rPr>
          <w:rFonts w:asciiTheme="minorHAnsi" w:hAnsiTheme="minorHAnsi"/>
          <w:sz w:val="22"/>
          <w:szCs w:val="22"/>
        </w:rPr>
        <w:t>C</w:t>
      </w:r>
      <w:r>
        <w:rPr>
          <w:rFonts w:asciiTheme="minorHAnsi" w:hAnsiTheme="minorHAnsi"/>
          <w:sz w:val="22"/>
          <w:szCs w:val="22"/>
        </w:rPr>
        <w:t>ost (GMC)</w:t>
      </w:r>
      <w:r w:rsidR="002E7DA2">
        <w:rPr>
          <w:rFonts w:asciiTheme="minorHAnsi" w:hAnsiTheme="minorHAnsi"/>
          <w:sz w:val="22"/>
          <w:szCs w:val="22"/>
        </w:rPr>
        <w:t xml:space="preserve"> </w:t>
      </w:r>
      <w:r>
        <w:rPr>
          <w:rFonts w:asciiTheme="minorHAnsi" w:hAnsiTheme="minorHAnsi"/>
          <w:sz w:val="22"/>
          <w:szCs w:val="22"/>
        </w:rPr>
        <w:t>is the</w:t>
      </w:r>
      <w:r w:rsidR="002E7DA2">
        <w:rPr>
          <w:rFonts w:asciiTheme="minorHAnsi" w:hAnsiTheme="minorHAnsi"/>
          <w:sz w:val="22"/>
          <w:szCs w:val="22"/>
        </w:rPr>
        <w:t xml:space="preserve"> cost premium required to install </w:t>
      </w:r>
      <w:r>
        <w:rPr>
          <w:rFonts w:asciiTheme="minorHAnsi" w:hAnsiTheme="minorHAnsi"/>
          <w:sz w:val="22"/>
          <w:szCs w:val="22"/>
        </w:rPr>
        <w:t>an</w:t>
      </w:r>
      <w:r w:rsidR="002E7DA2">
        <w:rPr>
          <w:rFonts w:asciiTheme="minorHAnsi" w:hAnsiTheme="minorHAnsi"/>
          <w:sz w:val="22"/>
          <w:szCs w:val="22"/>
        </w:rPr>
        <w:t xml:space="preserve"> energy efficient measure over a les</w:t>
      </w:r>
      <w:r>
        <w:rPr>
          <w:rFonts w:asciiTheme="minorHAnsi" w:hAnsiTheme="minorHAnsi"/>
          <w:sz w:val="22"/>
          <w:szCs w:val="22"/>
        </w:rPr>
        <w:t xml:space="preserve">s efficient piece of equipment. </w:t>
      </w:r>
      <w:r w:rsidR="002825DA" w:rsidRPr="00F92FC3">
        <w:rPr>
          <w:rFonts w:asciiTheme="minorHAnsi" w:hAnsiTheme="minorHAnsi"/>
          <w:sz w:val="22"/>
          <w:szCs w:val="22"/>
        </w:rPr>
        <w:t>GMC is represented by the equation below:</w:t>
      </w:r>
    </w:p>
    <w:p w14:paraId="57AFF1A0" w14:textId="77777777" w:rsidR="002825DA" w:rsidRPr="00F92FC3" w:rsidRDefault="002825DA" w:rsidP="002825DA">
      <w:pPr>
        <w:rPr>
          <w:rFonts w:asciiTheme="minorHAnsi" w:hAnsiTheme="minorHAnsi"/>
          <w:sz w:val="22"/>
          <w:szCs w:val="22"/>
        </w:rPr>
      </w:pPr>
    </w:p>
    <w:p w14:paraId="7189C50D" w14:textId="77777777" w:rsidR="00AA51D2" w:rsidRDefault="002825DA" w:rsidP="00AA51D2">
      <w:pPr>
        <w:ind w:firstLine="720"/>
        <w:rPr>
          <w:rFonts w:asciiTheme="minorHAnsi" w:hAnsiTheme="minorHAnsi" w:cstheme="minorHAnsi"/>
          <w:i/>
          <w:sz w:val="22"/>
          <w:szCs w:val="22"/>
        </w:rPr>
      </w:pPr>
      <w:r w:rsidRPr="00F92FC3">
        <w:rPr>
          <w:rFonts w:asciiTheme="minorHAnsi" w:hAnsiTheme="minorHAnsi" w:cstheme="minorHAnsi"/>
          <w:i/>
          <w:sz w:val="22"/>
          <w:szCs w:val="22"/>
        </w:rPr>
        <w:t>GMC</w:t>
      </w:r>
      <w:r w:rsidR="00AA51D2">
        <w:rPr>
          <w:rFonts w:asciiTheme="minorHAnsi" w:hAnsiTheme="minorHAnsi" w:cstheme="minorHAnsi"/>
          <w:i/>
          <w:sz w:val="22"/>
          <w:szCs w:val="22"/>
        </w:rPr>
        <w:tab/>
      </w:r>
      <w:r w:rsidRPr="00F92FC3">
        <w:rPr>
          <w:rFonts w:asciiTheme="minorHAnsi" w:hAnsiTheme="minorHAnsi" w:cstheme="minorHAnsi"/>
          <w:i/>
          <w:sz w:val="22"/>
          <w:szCs w:val="22"/>
        </w:rPr>
        <w:t xml:space="preserve">= </w:t>
      </w:r>
      <w:r w:rsidR="00FD2168">
        <w:rPr>
          <w:rFonts w:asciiTheme="minorHAnsi" w:hAnsiTheme="minorHAnsi" w:cstheme="minorHAnsi"/>
          <w:i/>
          <w:sz w:val="22"/>
          <w:szCs w:val="22"/>
        </w:rPr>
        <w:t>(</w:t>
      </w:r>
      <w:r w:rsidRPr="00F92FC3">
        <w:rPr>
          <w:rFonts w:asciiTheme="minorHAnsi" w:hAnsiTheme="minorHAnsi" w:cstheme="minorHAnsi"/>
          <w:i/>
          <w:sz w:val="22"/>
          <w:szCs w:val="22"/>
        </w:rPr>
        <w:t xml:space="preserve">Measure Equipment Cost </w:t>
      </w:r>
      <w:r w:rsidR="00AA51D2">
        <w:rPr>
          <w:rFonts w:asciiTheme="minorHAnsi" w:hAnsiTheme="minorHAnsi" w:cstheme="minorHAnsi"/>
          <w:i/>
          <w:sz w:val="22"/>
          <w:szCs w:val="22"/>
        </w:rPr>
        <w:t xml:space="preserve">+ Measure Labor Cost) </w:t>
      </w:r>
    </w:p>
    <w:p w14:paraId="13D55BCC" w14:textId="28AA9B8D" w:rsidR="00326DC5" w:rsidRDefault="00AA51D2" w:rsidP="00AA51D2">
      <w:pPr>
        <w:ind w:firstLine="720"/>
        <w:rPr>
          <w:rFonts w:asciiTheme="minorHAnsi" w:hAnsiTheme="minorHAnsi" w:cstheme="minorHAnsi"/>
          <w:i/>
          <w:sz w:val="22"/>
          <w:szCs w:val="22"/>
        </w:rPr>
      </w:pPr>
      <w:r>
        <w:rPr>
          <w:rFonts w:asciiTheme="minorHAnsi" w:hAnsiTheme="minorHAnsi" w:cstheme="minorHAnsi"/>
          <w:i/>
          <w:sz w:val="22"/>
          <w:szCs w:val="22"/>
        </w:rPr>
        <w:tab/>
      </w:r>
      <w:r>
        <w:rPr>
          <w:rFonts w:asciiTheme="minorHAnsi" w:hAnsiTheme="minorHAnsi" w:cstheme="minorHAnsi"/>
          <w:i/>
          <w:sz w:val="22"/>
          <w:szCs w:val="22"/>
        </w:rPr>
        <w:tab/>
      </w:r>
      <w:r w:rsidR="002825DA" w:rsidRPr="00F92FC3">
        <w:rPr>
          <w:rFonts w:asciiTheme="minorHAnsi" w:hAnsiTheme="minorHAnsi" w:cstheme="minorHAnsi"/>
          <w:i/>
          <w:sz w:val="22"/>
          <w:szCs w:val="22"/>
        </w:rPr>
        <w:t xml:space="preserve">– </w:t>
      </w:r>
      <w:r w:rsidR="00FD2168">
        <w:rPr>
          <w:rFonts w:asciiTheme="minorHAnsi" w:hAnsiTheme="minorHAnsi" w:cstheme="minorHAnsi"/>
          <w:i/>
          <w:sz w:val="22"/>
          <w:szCs w:val="22"/>
        </w:rPr>
        <w:t>(</w:t>
      </w:r>
      <w:r w:rsidR="002825DA" w:rsidRPr="00F92FC3">
        <w:rPr>
          <w:rFonts w:asciiTheme="minorHAnsi" w:hAnsiTheme="minorHAnsi" w:cstheme="minorHAnsi"/>
          <w:i/>
          <w:sz w:val="22"/>
          <w:szCs w:val="22"/>
        </w:rPr>
        <w:t>Base Case Equipment Cost</w:t>
      </w:r>
      <w:r w:rsidR="00FD2168">
        <w:rPr>
          <w:rFonts w:asciiTheme="minorHAnsi" w:hAnsiTheme="minorHAnsi" w:cstheme="minorHAnsi"/>
          <w:i/>
          <w:sz w:val="22"/>
          <w:szCs w:val="22"/>
        </w:rPr>
        <w:t xml:space="preserve"> + Base Case Labor Cost)</w:t>
      </w:r>
    </w:p>
    <w:p w14:paraId="7B2F5E53" w14:textId="331758C0" w:rsidR="002E7DA2" w:rsidRDefault="002E7DA2" w:rsidP="002825DA">
      <w:pPr>
        <w:pStyle w:val="Heading3"/>
        <w:rPr>
          <w:rFonts w:asciiTheme="minorHAnsi" w:hAnsiTheme="minorHAnsi"/>
          <w:b w:val="0"/>
          <w:sz w:val="22"/>
          <w:szCs w:val="22"/>
        </w:rPr>
      </w:pPr>
      <w:r>
        <w:rPr>
          <w:rFonts w:asciiTheme="minorHAnsi" w:hAnsiTheme="minorHAnsi"/>
          <w:b w:val="0"/>
          <w:sz w:val="22"/>
          <w:szCs w:val="22"/>
        </w:rPr>
        <w:t>The</w:t>
      </w:r>
      <w:r w:rsidR="00AA51D2">
        <w:rPr>
          <w:rFonts w:asciiTheme="minorHAnsi" w:hAnsiTheme="minorHAnsi"/>
          <w:b w:val="0"/>
          <w:sz w:val="22"/>
          <w:szCs w:val="22"/>
        </w:rPr>
        <w:t xml:space="preserve"> </w:t>
      </w:r>
      <w:r>
        <w:rPr>
          <w:rFonts w:asciiTheme="minorHAnsi" w:hAnsiTheme="minorHAnsi"/>
          <w:b w:val="0"/>
          <w:sz w:val="22"/>
          <w:szCs w:val="22"/>
        </w:rPr>
        <w:t>equipment being replaced is assumed to have failed in place or is past its useful life.  In this scenario the customer is in the situation of having to purchase new equipment. The customer is faced with either purchasing standard efficiency or code baseline equipment versus energy efficient equipment. Because the customer will be spending money to replace their equipment anyway, the gross cost for the energy efficient measure is the premium paid above the non-efficient or code baseline equipment.</w:t>
      </w:r>
    </w:p>
    <w:p w14:paraId="43A24F2A" w14:textId="77777777" w:rsidR="00C141AE" w:rsidRPr="00BF6E95" w:rsidRDefault="00C141AE" w:rsidP="00C141AE">
      <w:pPr>
        <w:rPr>
          <w:rFonts w:asciiTheme="minorHAnsi" w:hAnsiTheme="minorHAnsi" w:cs="Arial"/>
          <w:bCs/>
          <w:sz w:val="22"/>
          <w:szCs w:val="22"/>
        </w:rPr>
      </w:pPr>
    </w:p>
    <w:p w14:paraId="13DE1979" w14:textId="45D04770" w:rsidR="00BF6E95" w:rsidRDefault="00BF6E95" w:rsidP="00C141AE">
      <w:pPr>
        <w:rPr>
          <w:rFonts w:asciiTheme="minorHAnsi" w:hAnsiTheme="minorHAnsi" w:cs="Arial"/>
          <w:bCs/>
          <w:sz w:val="22"/>
          <w:szCs w:val="22"/>
        </w:rPr>
      </w:pPr>
      <w:r w:rsidRPr="00BF6E95">
        <w:rPr>
          <w:rFonts w:asciiTheme="minorHAnsi" w:hAnsiTheme="minorHAnsi" w:cs="Arial"/>
          <w:bCs/>
          <w:sz w:val="22"/>
          <w:szCs w:val="22"/>
        </w:rPr>
        <w:t>For RET, GMC is the full measure cost:</w:t>
      </w:r>
    </w:p>
    <w:p w14:paraId="760854B0" w14:textId="77777777" w:rsidR="00BF6E95" w:rsidRPr="00BF6E95" w:rsidRDefault="00BF6E95" w:rsidP="00C141AE">
      <w:pPr>
        <w:rPr>
          <w:rFonts w:asciiTheme="minorHAnsi" w:hAnsiTheme="minorHAnsi" w:cs="Arial"/>
          <w:bCs/>
          <w:sz w:val="22"/>
          <w:szCs w:val="22"/>
        </w:rPr>
      </w:pPr>
    </w:p>
    <w:p w14:paraId="6AB550C3" w14:textId="77777777" w:rsidR="00BF6E95" w:rsidRDefault="00BF6E95" w:rsidP="00BF6E95">
      <w:pPr>
        <w:ind w:firstLine="720"/>
        <w:rPr>
          <w:rFonts w:asciiTheme="minorHAnsi" w:hAnsiTheme="minorHAnsi" w:cstheme="minorHAnsi"/>
          <w:i/>
          <w:sz w:val="22"/>
          <w:szCs w:val="22"/>
        </w:rPr>
      </w:pPr>
      <w:r w:rsidRPr="00F92FC3">
        <w:rPr>
          <w:rFonts w:asciiTheme="minorHAnsi" w:hAnsiTheme="minorHAnsi" w:cstheme="minorHAnsi"/>
          <w:i/>
          <w:sz w:val="22"/>
          <w:szCs w:val="22"/>
        </w:rPr>
        <w:t>GMC</w:t>
      </w:r>
      <w:r>
        <w:rPr>
          <w:rFonts w:asciiTheme="minorHAnsi" w:hAnsiTheme="minorHAnsi" w:cstheme="minorHAnsi"/>
          <w:i/>
          <w:sz w:val="22"/>
          <w:szCs w:val="22"/>
        </w:rPr>
        <w:tab/>
      </w:r>
      <w:r w:rsidRPr="00F92FC3">
        <w:rPr>
          <w:rFonts w:asciiTheme="minorHAnsi" w:hAnsiTheme="minorHAnsi" w:cstheme="minorHAnsi"/>
          <w:i/>
          <w:sz w:val="22"/>
          <w:szCs w:val="22"/>
        </w:rPr>
        <w:t xml:space="preserve">= </w:t>
      </w:r>
      <w:r>
        <w:rPr>
          <w:rFonts w:asciiTheme="minorHAnsi" w:hAnsiTheme="minorHAnsi" w:cstheme="minorHAnsi"/>
          <w:i/>
          <w:sz w:val="22"/>
          <w:szCs w:val="22"/>
        </w:rPr>
        <w:t>(</w:t>
      </w:r>
      <w:r w:rsidRPr="00F92FC3">
        <w:rPr>
          <w:rFonts w:asciiTheme="minorHAnsi" w:hAnsiTheme="minorHAnsi" w:cstheme="minorHAnsi"/>
          <w:i/>
          <w:sz w:val="22"/>
          <w:szCs w:val="22"/>
        </w:rPr>
        <w:t xml:space="preserve">Measure Equipment Cost </w:t>
      </w:r>
      <w:r>
        <w:rPr>
          <w:rFonts w:asciiTheme="minorHAnsi" w:hAnsiTheme="minorHAnsi" w:cstheme="minorHAnsi"/>
          <w:i/>
          <w:sz w:val="22"/>
          <w:szCs w:val="22"/>
        </w:rPr>
        <w:t xml:space="preserve">+ Measure Labor Cost) </w:t>
      </w:r>
    </w:p>
    <w:p w14:paraId="4F8747E6" w14:textId="77777777" w:rsidR="00BF6E95" w:rsidRPr="00C141AE" w:rsidRDefault="00BF6E95" w:rsidP="00C141AE"/>
    <w:p w14:paraId="63427F5A" w14:textId="4D4382A9" w:rsidR="00301415" w:rsidRPr="00C141AE" w:rsidRDefault="00C141AE" w:rsidP="00C141AE">
      <w:pPr>
        <w:pStyle w:val="Caption"/>
        <w:jc w:val="center"/>
        <w:rPr>
          <w:rFonts w:asciiTheme="minorHAnsi" w:hAnsiTheme="minorHAnsi" w:cs="Arial"/>
          <w:sz w:val="22"/>
          <w:szCs w:val="22"/>
        </w:rPr>
      </w:pPr>
      <w:bookmarkStart w:id="25" w:name="_Ref383679988"/>
      <w:r w:rsidRPr="00C141AE">
        <w:rPr>
          <w:rFonts w:asciiTheme="minorHAnsi" w:hAnsiTheme="minorHAnsi" w:cs="Arial"/>
          <w:sz w:val="22"/>
          <w:szCs w:val="22"/>
        </w:rPr>
        <w:t xml:space="preserve">Table </w:t>
      </w:r>
      <w:r w:rsidRPr="00C141AE">
        <w:rPr>
          <w:rFonts w:asciiTheme="minorHAnsi" w:hAnsiTheme="minorHAnsi" w:cs="Arial"/>
          <w:sz w:val="22"/>
          <w:szCs w:val="22"/>
        </w:rPr>
        <w:fldChar w:fldCharType="begin"/>
      </w:r>
      <w:r w:rsidRPr="00C141AE">
        <w:rPr>
          <w:rFonts w:asciiTheme="minorHAnsi" w:hAnsiTheme="minorHAnsi" w:cs="Arial"/>
          <w:sz w:val="22"/>
          <w:szCs w:val="22"/>
        </w:rPr>
        <w:instrText xml:space="preserve"> SEQ Table \* ARABIC </w:instrText>
      </w:r>
      <w:r w:rsidRPr="00C141AE">
        <w:rPr>
          <w:rFonts w:asciiTheme="minorHAnsi" w:hAnsiTheme="minorHAnsi" w:cs="Arial"/>
          <w:sz w:val="22"/>
          <w:szCs w:val="22"/>
        </w:rPr>
        <w:fldChar w:fldCharType="separate"/>
      </w:r>
      <w:r w:rsidR="009D4F94">
        <w:rPr>
          <w:rFonts w:asciiTheme="minorHAnsi" w:hAnsiTheme="minorHAnsi" w:cs="Arial"/>
          <w:noProof/>
          <w:sz w:val="22"/>
          <w:szCs w:val="22"/>
        </w:rPr>
        <w:t>12</w:t>
      </w:r>
      <w:r w:rsidRPr="00C141AE">
        <w:rPr>
          <w:rFonts w:asciiTheme="minorHAnsi" w:hAnsiTheme="minorHAnsi" w:cs="Arial"/>
          <w:sz w:val="22"/>
          <w:szCs w:val="22"/>
        </w:rPr>
        <w:fldChar w:fldCharType="end"/>
      </w:r>
      <w:bookmarkEnd w:id="25"/>
      <w:r w:rsidRPr="00C141AE">
        <w:rPr>
          <w:rFonts w:asciiTheme="minorHAnsi" w:hAnsiTheme="minorHAnsi" w:cs="Arial"/>
          <w:sz w:val="22"/>
          <w:szCs w:val="22"/>
        </w:rPr>
        <w:t xml:space="preserve"> </w:t>
      </w:r>
      <w:r w:rsidR="005B3611" w:rsidRPr="00C141AE">
        <w:rPr>
          <w:rFonts w:asciiTheme="minorHAnsi" w:hAnsiTheme="minorHAnsi" w:cs="Arial"/>
          <w:sz w:val="22"/>
          <w:szCs w:val="22"/>
        </w:rPr>
        <w:t>Gross Measure</w:t>
      </w:r>
      <w:r w:rsidR="00800E71">
        <w:rPr>
          <w:rFonts w:asciiTheme="minorHAnsi" w:hAnsiTheme="minorHAnsi" w:cs="Arial"/>
          <w:sz w:val="22"/>
          <w:szCs w:val="22"/>
        </w:rPr>
        <w:t xml:space="preserve"> Cost</w:t>
      </w:r>
    </w:p>
    <w:tbl>
      <w:tblPr>
        <w:tblStyle w:val="TableContemporary2"/>
        <w:tblW w:w="9110" w:type="dxa"/>
        <w:jc w:val="center"/>
        <w:tblInd w:w="-719" w:type="dxa"/>
        <w:tblLook w:val="04A0" w:firstRow="1" w:lastRow="0" w:firstColumn="1" w:lastColumn="0" w:noHBand="0" w:noVBand="1"/>
      </w:tblPr>
      <w:tblGrid>
        <w:gridCol w:w="3751"/>
        <w:gridCol w:w="1350"/>
        <w:gridCol w:w="1350"/>
        <w:gridCol w:w="1350"/>
        <w:gridCol w:w="1309"/>
      </w:tblGrid>
      <w:tr w:rsidR="00800E71" w:rsidRPr="00326DC5" w14:paraId="47804F7B" w14:textId="5D9607A0" w:rsidTr="00800E71">
        <w:trPr>
          <w:cnfStyle w:val="100000000000" w:firstRow="1" w:lastRow="0" w:firstColumn="0" w:lastColumn="0" w:oddVBand="0" w:evenVBand="0" w:oddHBand="0" w:evenHBand="0" w:firstRowFirstColumn="0" w:firstRowLastColumn="0" w:lastRowFirstColumn="0" w:lastRowLastColumn="0"/>
          <w:trHeight w:val="780"/>
          <w:jc w:val="center"/>
        </w:trPr>
        <w:tc>
          <w:tcPr>
            <w:tcW w:w="3751" w:type="dxa"/>
            <w:vAlign w:val="center"/>
            <w:hideMark/>
          </w:tcPr>
          <w:p w14:paraId="091C7A70" w14:textId="77777777" w:rsidR="00800E71" w:rsidRPr="00326DC5" w:rsidRDefault="00800E71" w:rsidP="005E0A0F">
            <w:pPr>
              <w:jc w:val="center"/>
              <w:rPr>
                <w:rFonts w:ascii="Calibri" w:hAnsi="Calibri" w:cs="Calibri"/>
                <w:bCs w:val="0"/>
                <w:color w:val="000000"/>
                <w:sz w:val="20"/>
                <w:szCs w:val="20"/>
              </w:rPr>
            </w:pPr>
            <w:r w:rsidRPr="00326DC5">
              <w:rPr>
                <w:rFonts w:ascii="Calibri" w:hAnsi="Calibri" w:cs="Calibri"/>
                <w:bCs w:val="0"/>
                <w:color w:val="000000"/>
                <w:sz w:val="20"/>
                <w:szCs w:val="20"/>
              </w:rPr>
              <w:t>Measure Name</w:t>
            </w:r>
          </w:p>
        </w:tc>
        <w:tc>
          <w:tcPr>
            <w:tcW w:w="1350" w:type="dxa"/>
            <w:vAlign w:val="center"/>
            <w:hideMark/>
          </w:tcPr>
          <w:p w14:paraId="2491CCE4" w14:textId="4C81DAC8" w:rsidR="00800E71" w:rsidRPr="005B3611" w:rsidRDefault="00800E71" w:rsidP="005E0A0F">
            <w:pPr>
              <w:jc w:val="center"/>
              <w:rPr>
                <w:rFonts w:ascii="Calibri" w:hAnsi="Calibri" w:cs="Calibri"/>
                <w:bCs w:val="0"/>
                <w:color w:val="000000"/>
                <w:sz w:val="20"/>
                <w:szCs w:val="20"/>
              </w:rPr>
            </w:pPr>
            <w:r w:rsidRPr="005B3611">
              <w:rPr>
                <w:rFonts w:ascii="Calibri" w:hAnsi="Calibri" w:cs="Arial"/>
                <w:bCs w:val="0"/>
                <w:color w:val="000000"/>
                <w:sz w:val="20"/>
                <w:szCs w:val="20"/>
              </w:rPr>
              <w:t>Total Base Case Cost</w:t>
            </w:r>
          </w:p>
        </w:tc>
        <w:tc>
          <w:tcPr>
            <w:tcW w:w="1350" w:type="dxa"/>
            <w:vAlign w:val="center"/>
          </w:tcPr>
          <w:p w14:paraId="086E1522" w14:textId="433C3121" w:rsidR="00800E71" w:rsidRPr="005B3611" w:rsidRDefault="00800E71" w:rsidP="005E0A0F">
            <w:pPr>
              <w:jc w:val="center"/>
              <w:rPr>
                <w:rFonts w:asciiTheme="minorHAnsi" w:hAnsiTheme="minorHAnsi" w:cstheme="minorHAnsi"/>
                <w:bCs w:val="0"/>
                <w:color w:val="000000"/>
                <w:sz w:val="20"/>
                <w:szCs w:val="20"/>
              </w:rPr>
            </w:pPr>
            <w:r w:rsidRPr="005B3611">
              <w:rPr>
                <w:rFonts w:ascii="Calibri" w:hAnsi="Calibri" w:cs="Arial"/>
                <w:bCs w:val="0"/>
                <w:color w:val="000000"/>
                <w:sz w:val="20"/>
                <w:szCs w:val="20"/>
              </w:rPr>
              <w:t>Total Measure Cost</w:t>
            </w:r>
          </w:p>
        </w:tc>
        <w:tc>
          <w:tcPr>
            <w:tcW w:w="1350" w:type="dxa"/>
            <w:vAlign w:val="center"/>
            <w:hideMark/>
          </w:tcPr>
          <w:p w14:paraId="022D65B7" w14:textId="7758BB6B" w:rsidR="00800E71" w:rsidRPr="005B3611" w:rsidRDefault="00800E71" w:rsidP="00BF6E95">
            <w:pPr>
              <w:jc w:val="center"/>
              <w:rPr>
                <w:rFonts w:ascii="Calibri" w:hAnsi="Calibri" w:cs="Calibri"/>
                <w:bCs w:val="0"/>
                <w:color w:val="000000"/>
                <w:sz w:val="20"/>
                <w:szCs w:val="20"/>
              </w:rPr>
            </w:pPr>
            <w:r>
              <w:rPr>
                <w:rFonts w:ascii="Calibri" w:hAnsi="Calibri" w:cs="Arial"/>
                <w:bCs w:val="0"/>
                <w:color w:val="000000"/>
                <w:sz w:val="20"/>
                <w:szCs w:val="20"/>
              </w:rPr>
              <w:t xml:space="preserve">Gross </w:t>
            </w:r>
            <w:r w:rsidRPr="005B3611">
              <w:rPr>
                <w:rFonts w:ascii="Calibri" w:hAnsi="Calibri" w:cs="Arial"/>
                <w:bCs w:val="0"/>
                <w:color w:val="000000"/>
                <w:sz w:val="20"/>
                <w:szCs w:val="20"/>
              </w:rPr>
              <w:t>Measure Cost</w:t>
            </w:r>
          </w:p>
        </w:tc>
        <w:tc>
          <w:tcPr>
            <w:tcW w:w="1309" w:type="dxa"/>
          </w:tcPr>
          <w:p w14:paraId="5FAF670E" w14:textId="76F72ED2" w:rsidR="00800E71" w:rsidRDefault="00800E71" w:rsidP="00BF6E95">
            <w:pPr>
              <w:jc w:val="center"/>
              <w:rPr>
                <w:rFonts w:ascii="Calibri" w:hAnsi="Calibri" w:cs="Arial"/>
                <w:bCs w:val="0"/>
                <w:color w:val="000000"/>
                <w:sz w:val="20"/>
                <w:szCs w:val="20"/>
              </w:rPr>
            </w:pPr>
            <w:r>
              <w:rPr>
                <w:rFonts w:ascii="Calibri" w:hAnsi="Calibri" w:cs="Arial"/>
                <w:bCs w:val="0"/>
                <w:color w:val="000000"/>
                <w:sz w:val="20"/>
                <w:szCs w:val="20"/>
              </w:rPr>
              <w:t>Incremental Measure Cost</w:t>
            </w:r>
          </w:p>
        </w:tc>
      </w:tr>
      <w:tr w:rsidR="00800E71" w:rsidRPr="00326DC5" w14:paraId="188954FD" w14:textId="67116D6F" w:rsidTr="00800E71">
        <w:trPr>
          <w:cnfStyle w:val="000000100000" w:firstRow="0" w:lastRow="0" w:firstColumn="0" w:lastColumn="0" w:oddVBand="0" w:evenVBand="0" w:oddHBand="1" w:evenHBand="0" w:firstRowFirstColumn="0" w:firstRowLastColumn="0" w:lastRowFirstColumn="0" w:lastRowLastColumn="0"/>
          <w:trHeight w:val="540"/>
          <w:jc w:val="center"/>
        </w:trPr>
        <w:tc>
          <w:tcPr>
            <w:tcW w:w="3751" w:type="dxa"/>
            <w:vAlign w:val="center"/>
          </w:tcPr>
          <w:p w14:paraId="0614B993" w14:textId="27315BA9" w:rsidR="00800E71" w:rsidRPr="00326DC5" w:rsidRDefault="00800E71" w:rsidP="005E0A0F">
            <w:pPr>
              <w:rPr>
                <w:rFonts w:ascii="Calibri" w:hAnsi="Calibri" w:cs="Calibri"/>
                <w:color w:val="000000"/>
                <w:sz w:val="20"/>
                <w:szCs w:val="20"/>
              </w:rPr>
            </w:pPr>
            <w:r w:rsidRPr="008A3C3A">
              <w:rPr>
                <w:rFonts w:asciiTheme="minorHAnsi" w:hAnsiTheme="minorHAnsi" w:cstheme="minorHAnsi"/>
                <w:sz w:val="20"/>
                <w:szCs w:val="20"/>
              </w:rPr>
              <w:t>Up to 70 Watt Pulse Start HID replacing less than 100 Watt lamp base case</w:t>
            </w:r>
          </w:p>
        </w:tc>
        <w:tc>
          <w:tcPr>
            <w:tcW w:w="1350" w:type="dxa"/>
            <w:vAlign w:val="center"/>
          </w:tcPr>
          <w:p w14:paraId="641FE4C9" w14:textId="0453438E" w:rsidR="00800E71" w:rsidRDefault="00800E71" w:rsidP="005E0A0F">
            <w:pPr>
              <w:jc w:val="center"/>
              <w:rPr>
                <w:rFonts w:ascii="Calibri" w:hAnsi="Calibri" w:cs="Arial"/>
                <w:color w:val="000000"/>
                <w:sz w:val="20"/>
                <w:szCs w:val="20"/>
              </w:rPr>
            </w:pPr>
            <w:r>
              <w:rPr>
                <w:rFonts w:ascii="Calibri" w:hAnsi="Calibri" w:cs="Arial"/>
                <w:color w:val="000000"/>
                <w:sz w:val="20"/>
                <w:szCs w:val="20"/>
              </w:rPr>
              <w:t>$147.70</w:t>
            </w:r>
          </w:p>
        </w:tc>
        <w:tc>
          <w:tcPr>
            <w:tcW w:w="1350" w:type="dxa"/>
            <w:vAlign w:val="center"/>
          </w:tcPr>
          <w:p w14:paraId="3698EF8D" w14:textId="055FA628" w:rsidR="00800E71" w:rsidRDefault="00800E71" w:rsidP="005E0A0F">
            <w:pPr>
              <w:jc w:val="center"/>
              <w:rPr>
                <w:rFonts w:ascii="Calibri" w:hAnsi="Calibri" w:cs="Arial"/>
                <w:color w:val="000000"/>
                <w:sz w:val="20"/>
                <w:szCs w:val="20"/>
              </w:rPr>
            </w:pPr>
            <w:r>
              <w:rPr>
                <w:rFonts w:ascii="Calibri" w:hAnsi="Calibri" w:cs="Arial"/>
                <w:color w:val="000000"/>
                <w:sz w:val="20"/>
                <w:szCs w:val="20"/>
              </w:rPr>
              <w:t>$194.73</w:t>
            </w:r>
          </w:p>
        </w:tc>
        <w:tc>
          <w:tcPr>
            <w:tcW w:w="1350" w:type="dxa"/>
            <w:vAlign w:val="center"/>
          </w:tcPr>
          <w:p w14:paraId="242AC9B8" w14:textId="3CB3F58C" w:rsidR="00800E71" w:rsidRDefault="00800E71" w:rsidP="005E0A0F">
            <w:pPr>
              <w:jc w:val="center"/>
              <w:rPr>
                <w:rFonts w:ascii="Calibri" w:hAnsi="Calibri" w:cs="Arial"/>
                <w:color w:val="000000"/>
                <w:sz w:val="20"/>
                <w:szCs w:val="20"/>
              </w:rPr>
            </w:pPr>
            <w:r>
              <w:rPr>
                <w:rFonts w:ascii="Calibri" w:hAnsi="Calibri" w:cs="Arial"/>
                <w:color w:val="000000"/>
                <w:sz w:val="20"/>
                <w:szCs w:val="20"/>
              </w:rPr>
              <w:t>$47.03</w:t>
            </w:r>
          </w:p>
        </w:tc>
        <w:tc>
          <w:tcPr>
            <w:tcW w:w="1309" w:type="dxa"/>
            <w:vAlign w:val="center"/>
          </w:tcPr>
          <w:p w14:paraId="22A02400" w14:textId="782D60EE" w:rsidR="00800E71" w:rsidRDefault="00800E71" w:rsidP="005E0A0F">
            <w:pPr>
              <w:jc w:val="center"/>
              <w:rPr>
                <w:rFonts w:ascii="Calibri" w:hAnsi="Calibri" w:cs="Arial"/>
                <w:color w:val="000000"/>
                <w:sz w:val="20"/>
                <w:szCs w:val="20"/>
              </w:rPr>
            </w:pPr>
            <w:r>
              <w:rPr>
                <w:rFonts w:ascii="Calibri" w:hAnsi="Calibri" w:cs="Arial"/>
                <w:color w:val="000000"/>
                <w:sz w:val="20"/>
                <w:szCs w:val="20"/>
              </w:rPr>
              <w:t>$47.03</w:t>
            </w:r>
          </w:p>
        </w:tc>
      </w:tr>
      <w:tr w:rsidR="00800E71" w:rsidRPr="00326DC5" w14:paraId="4FD9F11C" w14:textId="7491E452" w:rsidTr="00800E71">
        <w:trPr>
          <w:cnfStyle w:val="000000010000" w:firstRow="0" w:lastRow="0" w:firstColumn="0" w:lastColumn="0" w:oddVBand="0" w:evenVBand="0" w:oddHBand="0" w:evenHBand="1" w:firstRowFirstColumn="0" w:firstRowLastColumn="0" w:lastRowFirstColumn="0" w:lastRowLastColumn="0"/>
          <w:trHeight w:val="540"/>
          <w:jc w:val="center"/>
        </w:trPr>
        <w:tc>
          <w:tcPr>
            <w:tcW w:w="3751" w:type="dxa"/>
            <w:vAlign w:val="center"/>
          </w:tcPr>
          <w:p w14:paraId="2F22F894" w14:textId="2B962B00" w:rsidR="00800E71" w:rsidRPr="00326DC5" w:rsidRDefault="00800E71" w:rsidP="005E0A0F">
            <w:pPr>
              <w:rPr>
                <w:rFonts w:ascii="Calibri" w:hAnsi="Calibri" w:cs="Calibri"/>
                <w:color w:val="000000"/>
                <w:sz w:val="20"/>
                <w:szCs w:val="20"/>
              </w:rPr>
            </w:pPr>
            <w:r w:rsidRPr="008A3C3A">
              <w:rPr>
                <w:rFonts w:asciiTheme="minorHAnsi" w:hAnsiTheme="minorHAnsi" w:cstheme="minorHAnsi"/>
                <w:sz w:val="20"/>
                <w:szCs w:val="20"/>
              </w:rPr>
              <w:t>Up to 125 Watt Pulse Start HID replacing 101 - 175 Watt lamp base case</w:t>
            </w:r>
          </w:p>
        </w:tc>
        <w:tc>
          <w:tcPr>
            <w:tcW w:w="1350" w:type="dxa"/>
            <w:vAlign w:val="center"/>
          </w:tcPr>
          <w:p w14:paraId="6BA7255F" w14:textId="09535237" w:rsidR="00800E71" w:rsidRDefault="00800E71" w:rsidP="005E0A0F">
            <w:pPr>
              <w:jc w:val="center"/>
              <w:rPr>
                <w:rFonts w:ascii="Calibri" w:hAnsi="Calibri" w:cs="Arial"/>
                <w:color w:val="000000"/>
                <w:sz w:val="20"/>
                <w:szCs w:val="20"/>
              </w:rPr>
            </w:pPr>
            <w:r>
              <w:rPr>
                <w:rFonts w:ascii="Calibri" w:hAnsi="Calibri" w:cs="Arial"/>
                <w:color w:val="000000"/>
                <w:sz w:val="20"/>
                <w:szCs w:val="20"/>
              </w:rPr>
              <w:t>$159.95</w:t>
            </w:r>
          </w:p>
        </w:tc>
        <w:tc>
          <w:tcPr>
            <w:tcW w:w="1350" w:type="dxa"/>
            <w:vAlign w:val="center"/>
          </w:tcPr>
          <w:p w14:paraId="0651A507" w14:textId="4175EF13" w:rsidR="00800E71" w:rsidRDefault="00800E71" w:rsidP="005E0A0F">
            <w:pPr>
              <w:jc w:val="center"/>
              <w:rPr>
                <w:rFonts w:ascii="Calibri" w:hAnsi="Calibri" w:cs="Arial"/>
                <w:color w:val="000000"/>
                <w:sz w:val="20"/>
                <w:szCs w:val="20"/>
              </w:rPr>
            </w:pPr>
            <w:r>
              <w:rPr>
                <w:rFonts w:ascii="Calibri" w:hAnsi="Calibri" w:cs="Arial"/>
                <w:color w:val="000000"/>
                <w:sz w:val="20"/>
                <w:szCs w:val="20"/>
              </w:rPr>
              <w:t>$185.14</w:t>
            </w:r>
          </w:p>
        </w:tc>
        <w:tc>
          <w:tcPr>
            <w:tcW w:w="1350" w:type="dxa"/>
            <w:vAlign w:val="center"/>
          </w:tcPr>
          <w:p w14:paraId="0534A63C" w14:textId="5EDFCE81" w:rsidR="00800E71" w:rsidRDefault="00800E71" w:rsidP="005E0A0F">
            <w:pPr>
              <w:jc w:val="center"/>
              <w:rPr>
                <w:rFonts w:ascii="Calibri" w:hAnsi="Calibri" w:cs="Arial"/>
                <w:color w:val="000000"/>
                <w:sz w:val="20"/>
                <w:szCs w:val="20"/>
              </w:rPr>
            </w:pPr>
            <w:r>
              <w:rPr>
                <w:rFonts w:ascii="Calibri" w:hAnsi="Calibri" w:cs="Arial"/>
                <w:color w:val="000000"/>
                <w:sz w:val="20"/>
                <w:szCs w:val="20"/>
              </w:rPr>
              <w:t>$25.19</w:t>
            </w:r>
          </w:p>
        </w:tc>
        <w:tc>
          <w:tcPr>
            <w:tcW w:w="1309" w:type="dxa"/>
            <w:vAlign w:val="center"/>
          </w:tcPr>
          <w:p w14:paraId="1BF11334" w14:textId="7FEC880A" w:rsidR="00800E71" w:rsidRDefault="00800E71" w:rsidP="005E0A0F">
            <w:pPr>
              <w:jc w:val="center"/>
              <w:rPr>
                <w:rFonts w:ascii="Calibri" w:hAnsi="Calibri" w:cs="Arial"/>
                <w:color w:val="000000"/>
                <w:sz w:val="20"/>
                <w:szCs w:val="20"/>
              </w:rPr>
            </w:pPr>
            <w:r>
              <w:rPr>
                <w:rFonts w:ascii="Calibri" w:hAnsi="Calibri" w:cs="Arial"/>
                <w:color w:val="000000"/>
                <w:sz w:val="20"/>
                <w:szCs w:val="20"/>
              </w:rPr>
              <w:t>$25.19</w:t>
            </w:r>
          </w:p>
        </w:tc>
      </w:tr>
      <w:tr w:rsidR="00800E71" w:rsidRPr="00326DC5" w14:paraId="670A9ED9" w14:textId="0A7A7DA6" w:rsidTr="00800E71">
        <w:trPr>
          <w:cnfStyle w:val="000000100000" w:firstRow="0" w:lastRow="0" w:firstColumn="0" w:lastColumn="0" w:oddVBand="0" w:evenVBand="0" w:oddHBand="1" w:evenHBand="0" w:firstRowFirstColumn="0" w:firstRowLastColumn="0" w:lastRowFirstColumn="0" w:lastRowLastColumn="0"/>
          <w:trHeight w:val="540"/>
          <w:jc w:val="center"/>
        </w:trPr>
        <w:tc>
          <w:tcPr>
            <w:tcW w:w="3751" w:type="dxa"/>
            <w:vAlign w:val="center"/>
          </w:tcPr>
          <w:p w14:paraId="678E29C7" w14:textId="3AFC7937" w:rsidR="00800E71" w:rsidRPr="00326DC5" w:rsidRDefault="00800E71" w:rsidP="005E0A0F">
            <w:pPr>
              <w:rPr>
                <w:rFonts w:ascii="Calibri" w:hAnsi="Calibri" w:cs="Calibri"/>
                <w:color w:val="000000"/>
                <w:sz w:val="20"/>
                <w:szCs w:val="20"/>
              </w:rPr>
            </w:pPr>
            <w:r w:rsidRPr="008A3C3A">
              <w:rPr>
                <w:rFonts w:asciiTheme="minorHAnsi" w:hAnsiTheme="minorHAnsi" w:cstheme="minorHAnsi"/>
                <w:sz w:val="20"/>
                <w:szCs w:val="20"/>
              </w:rPr>
              <w:t>Up to 175 Watt Pulse Start HID replacing 176 - 399 Watt lamp base case</w:t>
            </w:r>
          </w:p>
        </w:tc>
        <w:tc>
          <w:tcPr>
            <w:tcW w:w="1350" w:type="dxa"/>
            <w:vAlign w:val="center"/>
          </w:tcPr>
          <w:p w14:paraId="53E59627" w14:textId="5C85C139" w:rsidR="00800E71" w:rsidRDefault="00800E71" w:rsidP="005E0A0F">
            <w:pPr>
              <w:jc w:val="center"/>
              <w:rPr>
                <w:rFonts w:ascii="Calibri" w:hAnsi="Calibri" w:cs="Arial"/>
                <w:color w:val="000000"/>
                <w:sz w:val="20"/>
                <w:szCs w:val="20"/>
              </w:rPr>
            </w:pPr>
            <w:r>
              <w:rPr>
                <w:rFonts w:ascii="Calibri" w:hAnsi="Calibri" w:cs="Arial"/>
                <w:color w:val="000000"/>
                <w:sz w:val="20"/>
                <w:szCs w:val="20"/>
              </w:rPr>
              <w:t>$178.33</w:t>
            </w:r>
          </w:p>
        </w:tc>
        <w:tc>
          <w:tcPr>
            <w:tcW w:w="1350" w:type="dxa"/>
            <w:vAlign w:val="center"/>
          </w:tcPr>
          <w:p w14:paraId="29BE2E5C" w14:textId="64617BA0" w:rsidR="00800E71" w:rsidRDefault="00800E71" w:rsidP="005E0A0F">
            <w:pPr>
              <w:jc w:val="center"/>
              <w:rPr>
                <w:rFonts w:ascii="Calibri" w:hAnsi="Calibri" w:cs="Arial"/>
                <w:color w:val="000000"/>
                <w:sz w:val="20"/>
                <w:szCs w:val="20"/>
              </w:rPr>
            </w:pPr>
            <w:r>
              <w:rPr>
                <w:rFonts w:ascii="Calibri" w:hAnsi="Calibri" w:cs="Arial"/>
                <w:color w:val="000000"/>
                <w:sz w:val="20"/>
                <w:szCs w:val="20"/>
              </w:rPr>
              <w:t>$225.41</w:t>
            </w:r>
          </w:p>
        </w:tc>
        <w:tc>
          <w:tcPr>
            <w:tcW w:w="1350" w:type="dxa"/>
            <w:vAlign w:val="center"/>
          </w:tcPr>
          <w:p w14:paraId="0005513F" w14:textId="4B02121D" w:rsidR="00800E71" w:rsidRDefault="00800E71" w:rsidP="005E0A0F">
            <w:pPr>
              <w:jc w:val="center"/>
              <w:rPr>
                <w:rFonts w:ascii="Calibri" w:hAnsi="Calibri" w:cs="Arial"/>
                <w:color w:val="000000"/>
                <w:sz w:val="20"/>
                <w:szCs w:val="20"/>
              </w:rPr>
            </w:pPr>
            <w:r>
              <w:rPr>
                <w:rFonts w:ascii="Calibri" w:hAnsi="Calibri" w:cs="Arial"/>
                <w:color w:val="000000"/>
                <w:sz w:val="20"/>
                <w:szCs w:val="20"/>
              </w:rPr>
              <w:t>$47.08</w:t>
            </w:r>
          </w:p>
        </w:tc>
        <w:tc>
          <w:tcPr>
            <w:tcW w:w="1309" w:type="dxa"/>
            <w:vAlign w:val="center"/>
          </w:tcPr>
          <w:p w14:paraId="1832EEEC" w14:textId="302BD1F5" w:rsidR="00800E71" w:rsidRDefault="00800E71" w:rsidP="005E0A0F">
            <w:pPr>
              <w:jc w:val="center"/>
              <w:rPr>
                <w:rFonts w:ascii="Calibri" w:hAnsi="Calibri" w:cs="Arial"/>
                <w:color w:val="000000"/>
                <w:sz w:val="20"/>
                <w:szCs w:val="20"/>
              </w:rPr>
            </w:pPr>
            <w:r>
              <w:rPr>
                <w:rFonts w:ascii="Calibri" w:hAnsi="Calibri" w:cs="Arial"/>
                <w:color w:val="000000"/>
                <w:sz w:val="20"/>
                <w:szCs w:val="20"/>
              </w:rPr>
              <w:t>$47.08</w:t>
            </w:r>
          </w:p>
        </w:tc>
      </w:tr>
      <w:tr w:rsidR="00800E71" w:rsidRPr="00326DC5" w14:paraId="3927D4C6" w14:textId="75048E40" w:rsidTr="00800E71">
        <w:trPr>
          <w:cnfStyle w:val="000000010000" w:firstRow="0" w:lastRow="0" w:firstColumn="0" w:lastColumn="0" w:oddVBand="0" w:evenVBand="0" w:oddHBand="0" w:evenHBand="1" w:firstRowFirstColumn="0" w:firstRowLastColumn="0" w:lastRowFirstColumn="0" w:lastRowLastColumn="0"/>
          <w:trHeight w:val="540"/>
          <w:jc w:val="center"/>
        </w:trPr>
        <w:tc>
          <w:tcPr>
            <w:tcW w:w="3751" w:type="dxa"/>
            <w:vAlign w:val="center"/>
          </w:tcPr>
          <w:p w14:paraId="1D7CD72F" w14:textId="02C30122" w:rsidR="00800E71" w:rsidRPr="00326DC5" w:rsidRDefault="00800E71" w:rsidP="005E0A0F">
            <w:pPr>
              <w:rPr>
                <w:rFonts w:ascii="Calibri" w:hAnsi="Calibri" w:cs="Calibri"/>
                <w:color w:val="000000"/>
                <w:sz w:val="20"/>
                <w:szCs w:val="20"/>
              </w:rPr>
            </w:pPr>
            <w:r w:rsidRPr="008A3C3A">
              <w:rPr>
                <w:rFonts w:asciiTheme="minorHAnsi" w:hAnsiTheme="minorHAnsi" w:cstheme="minorHAnsi"/>
                <w:sz w:val="20"/>
                <w:szCs w:val="20"/>
              </w:rPr>
              <w:t>Up to 250 Watt Pulse Start HID replacing 400 Watt lamp base case</w:t>
            </w:r>
          </w:p>
        </w:tc>
        <w:tc>
          <w:tcPr>
            <w:tcW w:w="1350" w:type="dxa"/>
            <w:vAlign w:val="center"/>
          </w:tcPr>
          <w:p w14:paraId="5957DA13" w14:textId="12529F39" w:rsidR="00800E71" w:rsidRDefault="00800E71" w:rsidP="005E0A0F">
            <w:pPr>
              <w:jc w:val="center"/>
              <w:rPr>
                <w:rFonts w:ascii="Calibri" w:hAnsi="Calibri" w:cs="Arial"/>
                <w:color w:val="000000"/>
                <w:sz w:val="20"/>
                <w:szCs w:val="20"/>
              </w:rPr>
            </w:pPr>
            <w:r>
              <w:rPr>
                <w:rFonts w:ascii="Calibri" w:hAnsi="Calibri" w:cs="Arial"/>
                <w:color w:val="000000"/>
                <w:sz w:val="20"/>
                <w:szCs w:val="20"/>
              </w:rPr>
              <w:t>$192.71</w:t>
            </w:r>
          </w:p>
        </w:tc>
        <w:tc>
          <w:tcPr>
            <w:tcW w:w="1350" w:type="dxa"/>
            <w:vAlign w:val="center"/>
          </w:tcPr>
          <w:p w14:paraId="1A55E6FE" w14:textId="0AD08D28" w:rsidR="00800E71" w:rsidRDefault="00800E71" w:rsidP="005E0A0F">
            <w:pPr>
              <w:jc w:val="center"/>
              <w:rPr>
                <w:rFonts w:ascii="Calibri" w:hAnsi="Calibri" w:cs="Arial"/>
                <w:color w:val="000000"/>
                <w:sz w:val="20"/>
                <w:szCs w:val="20"/>
              </w:rPr>
            </w:pPr>
            <w:r>
              <w:rPr>
                <w:rFonts w:ascii="Calibri" w:hAnsi="Calibri" w:cs="Arial"/>
                <w:color w:val="000000"/>
                <w:sz w:val="20"/>
                <w:szCs w:val="20"/>
              </w:rPr>
              <w:t>$215.24</w:t>
            </w:r>
          </w:p>
        </w:tc>
        <w:tc>
          <w:tcPr>
            <w:tcW w:w="1350" w:type="dxa"/>
            <w:vAlign w:val="center"/>
          </w:tcPr>
          <w:p w14:paraId="6C8B5AD0" w14:textId="297DC7EA" w:rsidR="00800E71" w:rsidRDefault="00800E71" w:rsidP="005E0A0F">
            <w:pPr>
              <w:jc w:val="center"/>
              <w:rPr>
                <w:rFonts w:ascii="Calibri" w:hAnsi="Calibri" w:cs="Arial"/>
                <w:color w:val="000000"/>
                <w:sz w:val="20"/>
                <w:szCs w:val="20"/>
              </w:rPr>
            </w:pPr>
            <w:r>
              <w:rPr>
                <w:rFonts w:ascii="Calibri" w:hAnsi="Calibri" w:cs="Arial"/>
                <w:color w:val="000000"/>
                <w:sz w:val="20"/>
                <w:szCs w:val="20"/>
              </w:rPr>
              <w:t>$22.53</w:t>
            </w:r>
          </w:p>
        </w:tc>
        <w:tc>
          <w:tcPr>
            <w:tcW w:w="1309" w:type="dxa"/>
            <w:vAlign w:val="center"/>
          </w:tcPr>
          <w:p w14:paraId="4AD22822" w14:textId="1C227441" w:rsidR="00800E71" w:rsidRDefault="00800E71" w:rsidP="005E0A0F">
            <w:pPr>
              <w:jc w:val="center"/>
              <w:rPr>
                <w:rFonts w:ascii="Calibri" w:hAnsi="Calibri" w:cs="Arial"/>
                <w:color w:val="000000"/>
                <w:sz w:val="20"/>
                <w:szCs w:val="20"/>
              </w:rPr>
            </w:pPr>
            <w:r>
              <w:rPr>
                <w:rFonts w:ascii="Calibri" w:hAnsi="Calibri" w:cs="Arial"/>
                <w:color w:val="000000"/>
                <w:sz w:val="20"/>
                <w:szCs w:val="20"/>
              </w:rPr>
              <w:t>$22.53</w:t>
            </w:r>
          </w:p>
        </w:tc>
      </w:tr>
      <w:tr w:rsidR="00800E71" w:rsidRPr="00326DC5" w14:paraId="2409AE0E" w14:textId="7B5A75FE" w:rsidTr="00800E71">
        <w:trPr>
          <w:cnfStyle w:val="000000100000" w:firstRow="0" w:lastRow="0" w:firstColumn="0" w:lastColumn="0" w:oddVBand="0" w:evenVBand="0" w:oddHBand="1" w:evenHBand="0" w:firstRowFirstColumn="0" w:firstRowLastColumn="0" w:lastRowFirstColumn="0" w:lastRowLastColumn="0"/>
          <w:trHeight w:val="540"/>
          <w:jc w:val="center"/>
        </w:trPr>
        <w:tc>
          <w:tcPr>
            <w:tcW w:w="3751" w:type="dxa"/>
            <w:vAlign w:val="center"/>
          </w:tcPr>
          <w:p w14:paraId="481A8978" w14:textId="0E0F3A24" w:rsidR="00800E71" w:rsidRPr="00326DC5" w:rsidRDefault="00800E71" w:rsidP="005E0A0F">
            <w:pPr>
              <w:rPr>
                <w:rFonts w:ascii="Calibri" w:hAnsi="Calibri" w:cs="Calibri"/>
                <w:color w:val="000000"/>
                <w:sz w:val="20"/>
                <w:szCs w:val="20"/>
              </w:rPr>
            </w:pPr>
            <w:r w:rsidRPr="008A3C3A">
              <w:rPr>
                <w:rFonts w:asciiTheme="minorHAnsi" w:hAnsiTheme="minorHAnsi" w:cstheme="minorHAnsi"/>
                <w:sz w:val="20"/>
                <w:szCs w:val="20"/>
              </w:rPr>
              <w:t>Up to 600 Watt Tier 1 Pulse Start HID replacing greater than 400 Watt lamp base case</w:t>
            </w:r>
          </w:p>
        </w:tc>
        <w:tc>
          <w:tcPr>
            <w:tcW w:w="1350" w:type="dxa"/>
            <w:vAlign w:val="center"/>
          </w:tcPr>
          <w:p w14:paraId="3D189CC2" w14:textId="06B2F652" w:rsidR="00800E71" w:rsidRDefault="00800E71" w:rsidP="005E0A0F">
            <w:pPr>
              <w:jc w:val="center"/>
              <w:rPr>
                <w:rFonts w:ascii="Calibri" w:hAnsi="Calibri" w:cs="Arial"/>
                <w:color w:val="000000"/>
                <w:sz w:val="20"/>
                <w:szCs w:val="20"/>
              </w:rPr>
            </w:pPr>
            <w:r>
              <w:rPr>
                <w:rFonts w:ascii="Calibri" w:hAnsi="Calibri" w:cs="Arial"/>
                <w:color w:val="000000"/>
                <w:sz w:val="20"/>
                <w:szCs w:val="20"/>
              </w:rPr>
              <w:t>$298.94</w:t>
            </w:r>
          </w:p>
        </w:tc>
        <w:tc>
          <w:tcPr>
            <w:tcW w:w="1350" w:type="dxa"/>
            <w:vAlign w:val="center"/>
          </w:tcPr>
          <w:p w14:paraId="744281FC" w14:textId="7DC3FDCF" w:rsidR="00800E71" w:rsidRDefault="00800E71" w:rsidP="005E0A0F">
            <w:pPr>
              <w:jc w:val="center"/>
              <w:rPr>
                <w:rFonts w:ascii="Calibri" w:hAnsi="Calibri" w:cs="Arial"/>
                <w:color w:val="000000"/>
                <w:sz w:val="20"/>
                <w:szCs w:val="20"/>
              </w:rPr>
            </w:pPr>
            <w:r>
              <w:rPr>
                <w:rFonts w:ascii="Calibri" w:hAnsi="Calibri" w:cs="Arial"/>
                <w:color w:val="000000"/>
                <w:sz w:val="20"/>
                <w:szCs w:val="20"/>
              </w:rPr>
              <w:t>$215.24</w:t>
            </w:r>
          </w:p>
        </w:tc>
        <w:tc>
          <w:tcPr>
            <w:tcW w:w="1350" w:type="dxa"/>
            <w:vAlign w:val="center"/>
          </w:tcPr>
          <w:p w14:paraId="368193A3" w14:textId="596B2CA1" w:rsidR="00800E71" w:rsidRDefault="00800E71" w:rsidP="005E0A0F">
            <w:pPr>
              <w:jc w:val="center"/>
              <w:rPr>
                <w:rFonts w:ascii="Calibri" w:hAnsi="Calibri" w:cs="Arial"/>
                <w:color w:val="000000"/>
                <w:sz w:val="20"/>
                <w:szCs w:val="20"/>
              </w:rPr>
            </w:pPr>
            <w:r>
              <w:rPr>
                <w:rFonts w:ascii="Calibri" w:hAnsi="Calibri" w:cs="Arial"/>
                <w:color w:val="000000"/>
                <w:sz w:val="20"/>
                <w:szCs w:val="20"/>
              </w:rPr>
              <w:t>-$83.69</w:t>
            </w:r>
          </w:p>
        </w:tc>
        <w:tc>
          <w:tcPr>
            <w:tcW w:w="1309" w:type="dxa"/>
            <w:vAlign w:val="center"/>
          </w:tcPr>
          <w:p w14:paraId="586D82B7" w14:textId="70D2A9B1" w:rsidR="00800E71" w:rsidRDefault="00800E71" w:rsidP="005E0A0F">
            <w:pPr>
              <w:jc w:val="center"/>
              <w:rPr>
                <w:rFonts w:ascii="Calibri" w:hAnsi="Calibri" w:cs="Arial"/>
                <w:color w:val="000000"/>
                <w:sz w:val="20"/>
                <w:szCs w:val="20"/>
              </w:rPr>
            </w:pPr>
            <w:r>
              <w:rPr>
                <w:rFonts w:ascii="Calibri" w:hAnsi="Calibri" w:cs="Arial"/>
                <w:color w:val="000000"/>
                <w:sz w:val="20"/>
                <w:szCs w:val="20"/>
              </w:rPr>
              <w:t>-$83.69</w:t>
            </w:r>
          </w:p>
        </w:tc>
      </w:tr>
      <w:tr w:rsidR="00800E71" w:rsidRPr="00326DC5" w14:paraId="31A85FF7" w14:textId="7C3C8077" w:rsidTr="00800E71">
        <w:trPr>
          <w:cnfStyle w:val="000000010000" w:firstRow="0" w:lastRow="0" w:firstColumn="0" w:lastColumn="0" w:oddVBand="0" w:evenVBand="0" w:oddHBand="0" w:evenHBand="1" w:firstRowFirstColumn="0" w:firstRowLastColumn="0" w:lastRowFirstColumn="0" w:lastRowLastColumn="0"/>
          <w:trHeight w:val="540"/>
          <w:jc w:val="center"/>
        </w:trPr>
        <w:tc>
          <w:tcPr>
            <w:tcW w:w="3751" w:type="dxa"/>
            <w:vAlign w:val="center"/>
          </w:tcPr>
          <w:p w14:paraId="226720C3" w14:textId="793620D0" w:rsidR="00800E71" w:rsidRPr="00326DC5" w:rsidRDefault="00800E71" w:rsidP="005E0A0F">
            <w:pPr>
              <w:rPr>
                <w:rFonts w:ascii="Calibri" w:hAnsi="Calibri" w:cs="Calibri"/>
                <w:color w:val="000000"/>
                <w:sz w:val="20"/>
                <w:szCs w:val="20"/>
              </w:rPr>
            </w:pPr>
            <w:r w:rsidRPr="008A3C3A">
              <w:rPr>
                <w:rFonts w:asciiTheme="minorHAnsi" w:hAnsiTheme="minorHAnsi" w:cstheme="minorHAnsi"/>
                <w:sz w:val="20"/>
                <w:szCs w:val="20"/>
              </w:rPr>
              <w:t>Up to 750 Watt Tier 2 Pulse Start HID replacing greater than 400 Watt lamp base case</w:t>
            </w:r>
          </w:p>
        </w:tc>
        <w:tc>
          <w:tcPr>
            <w:tcW w:w="1350" w:type="dxa"/>
            <w:vAlign w:val="center"/>
          </w:tcPr>
          <w:p w14:paraId="69608BDD" w14:textId="1AA06C80" w:rsidR="00800E71" w:rsidRDefault="00800E71" w:rsidP="005E0A0F">
            <w:pPr>
              <w:jc w:val="center"/>
              <w:rPr>
                <w:rFonts w:ascii="Calibri" w:hAnsi="Calibri" w:cs="Arial"/>
                <w:color w:val="000000"/>
                <w:sz w:val="20"/>
                <w:szCs w:val="20"/>
              </w:rPr>
            </w:pPr>
            <w:r>
              <w:rPr>
                <w:rFonts w:ascii="Calibri" w:hAnsi="Calibri" w:cs="Arial"/>
                <w:color w:val="000000"/>
                <w:sz w:val="20"/>
                <w:szCs w:val="20"/>
              </w:rPr>
              <w:t>$298.94</w:t>
            </w:r>
          </w:p>
        </w:tc>
        <w:tc>
          <w:tcPr>
            <w:tcW w:w="1350" w:type="dxa"/>
            <w:vAlign w:val="center"/>
          </w:tcPr>
          <w:p w14:paraId="37E291E0" w14:textId="62ECFCF0" w:rsidR="00800E71" w:rsidRDefault="00800E71" w:rsidP="005E0A0F">
            <w:pPr>
              <w:jc w:val="center"/>
              <w:rPr>
                <w:rFonts w:ascii="Calibri" w:hAnsi="Calibri" w:cs="Arial"/>
                <w:color w:val="000000"/>
                <w:sz w:val="20"/>
                <w:szCs w:val="20"/>
              </w:rPr>
            </w:pPr>
            <w:r>
              <w:rPr>
                <w:rFonts w:ascii="Calibri" w:hAnsi="Calibri" w:cs="Arial"/>
                <w:color w:val="000000"/>
                <w:sz w:val="20"/>
                <w:szCs w:val="20"/>
              </w:rPr>
              <w:t>$322.20</w:t>
            </w:r>
          </w:p>
        </w:tc>
        <w:tc>
          <w:tcPr>
            <w:tcW w:w="1350" w:type="dxa"/>
            <w:vAlign w:val="center"/>
          </w:tcPr>
          <w:p w14:paraId="0A030A22" w14:textId="7F9C0768" w:rsidR="00800E71" w:rsidRDefault="00800E71" w:rsidP="005E0A0F">
            <w:pPr>
              <w:jc w:val="center"/>
              <w:rPr>
                <w:rFonts w:ascii="Calibri" w:hAnsi="Calibri" w:cs="Arial"/>
                <w:color w:val="000000"/>
                <w:sz w:val="20"/>
                <w:szCs w:val="20"/>
              </w:rPr>
            </w:pPr>
            <w:r>
              <w:rPr>
                <w:rFonts w:ascii="Calibri" w:hAnsi="Calibri" w:cs="Arial"/>
                <w:color w:val="000000"/>
                <w:sz w:val="20"/>
                <w:szCs w:val="20"/>
              </w:rPr>
              <w:t>$23.27</w:t>
            </w:r>
          </w:p>
        </w:tc>
        <w:tc>
          <w:tcPr>
            <w:tcW w:w="1309" w:type="dxa"/>
            <w:vAlign w:val="center"/>
          </w:tcPr>
          <w:p w14:paraId="38195B34" w14:textId="5CC4E176" w:rsidR="00800E71" w:rsidRDefault="00800E71" w:rsidP="005E0A0F">
            <w:pPr>
              <w:jc w:val="center"/>
              <w:rPr>
                <w:rFonts w:ascii="Calibri" w:hAnsi="Calibri" w:cs="Arial"/>
                <w:color w:val="000000"/>
                <w:sz w:val="20"/>
                <w:szCs w:val="20"/>
              </w:rPr>
            </w:pPr>
            <w:r>
              <w:rPr>
                <w:rFonts w:ascii="Calibri" w:hAnsi="Calibri" w:cs="Arial"/>
                <w:color w:val="000000"/>
                <w:sz w:val="20"/>
                <w:szCs w:val="20"/>
              </w:rPr>
              <w:t>$23.27</w:t>
            </w:r>
          </w:p>
        </w:tc>
      </w:tr>
      <w:tr w:rsidR="00800E71" w:rsidRPr="00326DC5" w14:paraId="0130989B" w14:textId="3FCCAB0A" w:rsidTr="00800E71">
        <w:trPr>
          <w:cnfStyle w:val="000000100000" w:firstRow="0" w:lastRow="0" w:firstColumn="0" w:lastColumn="0" w:oddVBand="0" w:evenVBand="0" w:oddHBand="1" w:evenHBand="0" w:firstRowFirstColumn="0" w:firstRowLastColumn="0" w:lastRowFirstColumn="0" w:lastRowLastColumn="0"/>
          <w:trHeight w:val="540"/>
          <w:jc w:val="center"/>
        </w:trPr>
        <w:tc>
          <w:tcPr>
            <w:tcW w:w="3751" w:type="dxa"/>
            <w:vAlign w:val="center"/>
          </w:tcPr>
          <w:p w14:paraId="20760005" w14:textId="77777777" w:rsidR="00800E71" w:rsidRPr="00326DC5" w:rsidRDefault="00800E71" w:rsidP="005E0A0F">
            <w:pPr>
              <w:rPr>
                <w:rFonts w:ascii="Calibri" w:hAnsi="Calibri" w:cs="Calibri"/>
                <w:color w:val="000000"/>
                <w:sz w:val="20"/>
                <w:szCs w:val="20"/>
              </w:rPr>
            </w:pPr>
            <w:r w:rsidRPr="00326DC5">
              <w:rPr>
                <w:rFonts w:ascii="Calibri" w:hAnsi="Calibri" w:cs="Calibri"/>
                <w:color w:val="000000"/>
                <w:sz w:val="20"/>
                <w:szCs w:val="20"/>
              </w:rPr>
              <w:t>32 Watt Metal Halide High Intensity Discharge replacing 100 Watt Incandescent</w:t>
            </w:r>
          </w:p>
        </w:tc>
        <w:tc>
          <w:tcPr>
            <w:tcW w:w="1350" w:type="dxa"/>
            <w:vAlign w:val="center"/>
          </w:tcPr>
          <w:p w14:paraId="69EB8D97" w14:textId="6E132787" w:rsidR="00800E71" w:rsidRPr="00326DC5" w:rsidRDefault="00800E71" w:rsidP="005E0A0F">
            <w:pPr>
              <w:jc w:val="center"/>
              <w:rPr>
                <w:rFonts w:ascii="Calibri" w:hAnsi="Calibri" w:cs="Calibri"/>
                <w:color w:val="000000"/>
                <w:sz w:val="20"/>
                <w:szCs w:val="20"/>
              </w:rPr>
            </w:pPr>
            <w:r>
              <w:rPr>
                <w:rFonts w:ascii="Calibri" w:hAnsi="Calibri" w:cs="Arial"/>
                <w:color w:val="000000"/>
                <w:sz w:val="20"/>
                <w:szCs w:val="20"/>
              </w:rPr>
              <w:t>$18.72</w:t>
            </w:r>
          </w:p>
        </w:tc>
        <w:tc>
          <w:tcPr>
            <w:tcW w:w="1350" w:type="dxa"/>
            <w:vAlign w:val="center"/>
          </w:tcPr>
          <w:p w14:paraId="0CA3C887" w14:textId="5E574D22" w:rsidR="00800E71" w:rsidRDefault="00800E71" w:rsidP="005E0A0F">
            <w:pPr>
              <w:jc w:val="center"/>
              <w:rPr>
                <w:rFonts w:ascii="Calibri" w:hAnsi="Calibri" w:cs="Calibri"/>
                <w:color w:val="000000"/>
                <w:sz w:val="20"/>
                <w:szCs w:val="20"/>
              </w:rPr>
            </w:pPr>
            <w:r>
              <w:rPr>
                <w:rFonts w:ascii="Calibri" w:hAnsi="Calibri" w:cs="Arial"/>
                <w:color w:val="000000"/>
                <w:sz w:val="20"/>
                <w:szCs w:val="20"/>
              </w:rPr>
              <w:t>$129.73</w:t>
            </w:r>
          </w:p>
        </w:tc>
        <w:tc>
          <w:tcPr>
            <w:tcW w:w="1350" w:type="dxa"/>
            <w:vAlign w:val="center"/>
          </w:tcPr>
          <w:p w14:paraId="0250A163" w14:textId="54FE025E" w:rsidR="00800E71" w:rsidRPr="00326DC5" w:rsidRDefault="00800E71" w:rsidP="005E0A0F">
            <w:pPr>
              <w:jc w:val="center"/>
              <w:rPr>
                <w:rFonts w:ascii="Calibri" w:hAnsi="Calibri" w:cs="Calibri"/>
                <w:color w:val="000000"/>
                <w:sz w:val="20"/>
                <w:szCs w:val="20"/>
              </w:rPr>
            </w:pPr>
            <w:r>
              <w:rPr>
                <w:rFonts w:ascii="Calibri" w:hAnsi="Calibri" w:cs="Arial"/>
                <w:color w:val="000000"/>
                <w:sz w:val="20"/>
                <w:szCs w:val="20"/>
              </w:rPr>
              <w:t>$129.73</w:t>
            </w:r>
          </w:p>
        </w:tc>
        <w:tc>
          <w:tcPr>
            <w:tcW w:w="1309" w:type="dxa"/>
            <w:vAlign w:val="center"/>
          </w:tcPr>
          <w:p w14:paraId="29CA6D9C" w14:textId="12A51102" w:rsidR="00800E71" w:rsidRDefault="00800E71" w:rsidP="005E0A0F">
            <w:pPr>
              <w:jc w:val="center"/>
              <w:rPr>
                <w:rFonts w:ascii="Calibri" w:hAnsi="Calibri" w:cs="Arial"/>
                <w:color w:val="000000"/>
                <w:sz w:val="20"/>
                <w:szCs w:val="20"/>
              </w:rPr>
            </w:pPr>
            <w:r>
              <w:rPr>
                <w:rFonts w:ascii="Calibri" w:hAnsi="Calibri" w:cs="Arial"/>
                <w:color w:val="000000"/>
                <w:sz w:val="20"/>
                <w:szCs w:val="20"/>
              </w:rPr>
              <w:t>$111.01</w:t>
            </w:r>
          </w:p>
        </w:tc>
      </w:tr>
      <w:tr w:rsidR="00800E71" w:rsidRPr="00326DC5" w14:paraId="6F280813" w14:textId="55DBBE61" w:rsidTr="00800E71">
        <w:trPr>
          <w:cnfStyle w:val="000000010000" w:firstRow="0" w:lastRow="0" w:firstColumn="0" w:lastColumn="0" w:oddVBand="0" w:evenVBand="0" w:oddHBand="0" w:evenHBand="1" w:firstRowFirstColumn="0" w:firstRowLastColumn="0" w:lastRowFirstColumn="0" w:lastRowLastColumn="0"/>
          <w:trHeight w:val="540"/>
          <w:jc w:val="center"/>
        </w:trPr>
        <w:tc>
          <w:tcPr>
            <w:tcW w:w="3751" w:type="dxa"/>
            <w:vAlign w:val="center"/>
          </w:tcPr>
          <w:p w14:paraId="405B2915" w14:textId="77777777" w:rsidR="00800E71" w:rsidRPr="00326DC5" w:rsidRDefault="00800E71" w:rsidP="005E0A0F">
            <w:pPr>
              <w:rPr>
                <w:rFonts w:ascii="Calibri" w:hAnsi="Calibri" w:cs="Calibri"/>
                <w:color w:val="000000"/>
                <w:sz w:val="20"/>
                <w:szCs w:val="20"/>
              </w:rPr>
            </w:pPr>
            <w:r w:rsidRPr="00326DC5">
              <w:rPr>
                <w:rFonts w:ascii="Calibri" w:hAnsi="Calibri" w:cs="Calibri"/>
                <w:color w:val="000000"/>
                <w:sz w:val="20"/>
                <w:szCs w:val="20"/>
              </w:rPr>
              <w:t>175 Watt Pulse Start HID replacing 250 Watt Metal Halide</w:t>
            </w:r>
          </w:p>
        </w:tc>
        <w:tc>
          <w:tcPr>
            <w:tcW w:w="1350" w:type="dxa"/>
            <w:vAlign w:val="center"/>
          </w:tcPr>
          <w:p w14:paraId="0443F301" w14:textId="0A19462E" w:rsidR="00800E71" w:rsidRPr="00326DC5" w:rsidRDefault="00800E71" w:rsidP="005E0A0F">
            <w:pPr>
              <w:jc w:val="center"/>
              <w:rPr>
                <w:rFonts w:ascii="Calibri" w:hAnsi="Calibri" w:cs="Calibri"/>
                <w:color w:val="000000"/>
                <w:sz w:val="20"/>
                <w:szCs w:val="20"/>
              </w:rPr>
            </w:pPr>
            <w:r>
              <w:rPr>
                <w:rFonts w:ascii="Calibri" w:hAnsi="Calibri" w:cs="Arial"/>
                <w:color w:val="000000"/>
                <w:sz w:val="20"/>
                <w:szCs w:val="20"/>
              </w:rPr>
              <w:t>$225.01</w:t>
            </w:r>
          </w:p>
        </w:tc>
        <w:tc>
          <w:tcPr>
            <w:tcW w:w="1350" w:type="dxa"/>
            <w:vAlign w:val="center"/>
          </w:tcPr>
          <w:p w14:paraId="3DCE0EB5" w14:textId="17EE9A2D" w:rsidR="00800E71" w:rsidRDefault="00800E71" w:rsidP="005E0A0F">
            <w:pPr>
              <w:jc w:val="center"/>
              <w:rPr>
                <w:rFonts w:ascii="Calibri" w:hAnsi="Calibri" w:cs="Calibri"/>
                <w:color w:val="000000"/>
                <w:sz w:val="20"/>
                <w:szCs w:val="20"/>
              </w:rPr>
            </w:pPr>
            <w:r>
              <w:rPr>
                <w:rFonts w:ascii="Calibri" w:hAnsi="Calibri" w:cs="Arial"/>
                <w:color w:val="000000"/>
                <w:sz w:val="20"/>
                <w:szCs w:val="20"/>
              </w:rPr>
              <w:t>$207.51</w:t>
            </w:r>
          </w:p>
        </w:tc>
        <w:tc>
          <w:tcPr>
            <w:tcW w:w="1350" w:type="dxa"/>
            <w:vAlign w:val="center"/>
          </w:tcPr>
          <w:p w14:paraId="25170913" w14:textId="2FADC663" w:rsidR="00800E71" w:rsidRPr="00326DC5" w:rsidRDefault="00800E71" w:rsidP="005E0A0F">
            <w:pPr>
              <w:jc w:val="center"/>
              <w:rPr>
                <w:rFonts w:ascii="Calibri" w:hAnsi="Calibri" w:cs="Calibri"/>
                <w:color w:val="000000"/>
                <w:sz w:val="20"/>
                <w:szCs w:val="20"/>
              </w:rPr>
            </w:pPr>
            <w:r>
              <w:rPr>
                <w:rFonts w:ascii="Calibri" w:hAnsi="Calibri" w:cs="Arial"/>
                <w:color w:val="000000"/>
                <w:sz w:val="20"/>
                <w:szCs w:val="20"/>
              </w:rPr>
              <w:t>$207.51</w:t>
            </w:r>
          </w:p>
        </w:tc>
        <w:tc>
          <w:tcPr>
            <w:tcW w:w="1309" w:type="dxa"/>
            <w:vAlign w:val="center"/>
          </w:tcPr>
          <w:p w14:paraId="6A237EBB" w14:textId="0CC6F7A3" w:rsidR="00800E71" w:rsidRDefault="00800E71" w:rsidP="005E0A0F">
            <w:pPr>
              <w:jc w:val="center"/>
              <w:rPr>
                <w:rFonts w:ascii="Calibri" w:hAnsi="Calibri" w:cs="Arial"/>
                <w:color w:val="000000"/>
                <w:sz w:val="20"/>
                <w:szCs w:val="20"/>
              </w:rPr>
            </w:pPr>
            <w:r>
              <w:rPr>
                <w:rFonts w:ascii="Calibri" w:hAnsi="Calibri" w:cs="Arial"/>
                <w:color w:val="000000"/>
                <w:sz w:val="20"/>
                <w:szCs w:val="20"/>
              </w:rPr>
              <w:t>-$17.50</w:t>
            </w:r>
          </w:p>
        </w:tc>
      </w:tr>
      <w:tr w:rsidR="00800E71" w:rsidRPr="00326DC5" w14:paraId="18CC4375" w14:textId="6EC1B08F" w:rsidTr="00800E71">
        <w:trPr>
          <w:cnfStyle w:val="000000100000" w:firstRow="0" w:lastRow="0" w:firstColumn="0" w:lastColumn="0" w:oddVBand="0" w:evenVBand="0" w:oddHBand="1" w:evenHBand="0" w:firstRowFirstColumn="0" w:firstRowLastColumn="0" w:lastRowFirstColumn="0" w:lastRowLastColumn="0"/>
          <w:trHeight w:val="540"/>
          <w:jc w:val="center"/>
        </w:trPr>
        <w:tc>
          <w:tcPr>
            <w:tcW w:w="3751" w:type="dxa"/>
            <w:vAlign w:val="center"/>
          </w:tcPr>
          <w:p w14:paraId="6DCAC06E" w14:textId="77777777" w:rsidR="00800E71" w:rsidRPr="00326DC5" w:rsidRDefault="00800E71" w:rsidP="005E0A0F">
            <w:pPr>
              <w:rPr>
                <w:rFonts w:ascii="Calibri" w:hAnsi="Calibri" w:cs="Calibri"/>
                <w:color w:val="000000"/>
                <w:sz w:val="20"/>
                <w:szCs w:val="20"/>
              </w:rPr>
            </w:pPr>
            <w:r w:rsidRPr="00326DC5">
              <w:rPr>
                <w:rFonts w:ascii="Calibri" w:hAnsi="Calibri" w:cs="Calibri"/>
                <w:color w:val="000000"/>
                <w:sz w:val="20"/>
                <w:szCs w:val="20"/>
              </w:rPr>
              <w:t>175 Watt Pulse Start HID replacing 500 Watt Incandescent</w:t>
            </w:r>
          </w:p>
        </w:tc>
        <w:tc>
          <w:tcPr>
            <w:tcW w:w="1350" w:type="dxa"/>
            <w:vAlign w:val="center"/>
          </w:tcPr>
          <w:p w14:paraId="16451BCC" w14:textId="283D08A6" w:rsidR="00800E71" w:rsidRPr="00326DC5" w:rsidRDefault="00800E71" w:rsidP="005E0A0F">
            <w:pPr>
              <w:jc w:val="center"/>
              <w:rPr>
                <w:rFonts w:ascii="Calibri" w:hAnsi="Calibri" w:cs="Calibri"/>
                <w:color w:val="000000"/>
                <w:sz w:val="20"/>
                <w:szCs w:val="20"/>
              </w:rPr>
            </w:pPr>
            <w:r>
              <w:rPr>
                <w:rFonts w:ascii="Calibri" w:hAnsi="Calibri" w:cs="Arial"/>
                <w:color w:val="000000"/>
                <w:sz w:val="20"/>
                <w:szCs w:val="20"/>
              </w:rPr>
              <w:t>$81.15</w:t>
            </w:r>
          </w:p>
        </w:tc>
        <w:tc>
          <w:tcPr>
            <w:tcW w:w="1350" w:type="dxa"/>
            <w:vAlign w:val="center"/>
          </w:tcPr>
          <w:p w14:paraId="744820DF" w14:textId="2F194426" w:rsidR="00800E71" w:rsidRDefault="00800E71" w:rsidP="005E0A0F">
            <w:pPr>
              <w:jc w:val="center"/>
              <w:rPr>
                <w:rFonts w:ascii="Calibri" w:hAnsi="Calibri" w:cs="Calibri"/>
                <w:color w:val="000000"/>
                <w:sz w:val="20"/>
                <w:szCs w:val="20"/>
              </w:rPr>
            </w:pPr>
            <w:r>
              <w:rPr>
                <w:rFonts w:ascii="Calibri" w:hAnsi="Calibri" w:cs="Arial"/>
                <w:color w:val="000000"/>
                <w:sz w:val="20"/>
                <w:szCs w:val="20"/>
              </w:rPr>
              <w:t>$207.51</w:t>
            </w:r>
          </w:p>
        </w:tc>
        <w:tc>
          <w:tcPr>
            <w:tcW w:w="1350" w:type="dxa"/>
            <w:vAlign w:val="center"/>
          </w:tcPr>
          <w:p w14:paraId="0E21FAF5" w14:textId="38A08F91" w:rsidR="00800E71" w:rsidRPr="00326DC5" w:rsidRDefault="00800E71" w:rsidP="005E0A0F">
            <w:pPr>
              <w:jc w:val="center"/>
              <w:rPr>
                <w:rFonts w:ascii="Calibri" w:hAnsi="Calibri" w:cs="Calibri"/>
                <w:color w:val="000000"/>
                <w:sz w:val="20"/>
                <w:szCs w:val="20"/>
              </w:rPr>
            </w:pPr>
            <w:r>
              <w:rPr>
                <w:rFonts w:ascii="Calibri" w:hAnsi="Calibri" w:cs="Arial"/>
                <w:color w:val="000000"/>
                <w:sz w:val="20"/>
                <w:szCs w:val="20"/>
              </w:rPr>
              <w:t>$207.51</w:t>
            </w:r>
          </w:p>
        </w:tc>
        <w:tc>
          <w:tcPr>
            <w:tcW w:w="1309" w:type="dxa"/>
            <w:vAlign w:val="center"/>
          </w:tcPr>
          <w:p w14:paraId="179F5BFB" w14:textId="2E47BA5F" w:rsidR="00800E71" w:rsidRDefault="00800E71" w:rsidP="005E0A0F">
            <w:pPr>
              <w:jc w:val="center"/>
              <w:rPr>
                <w:rFonts w:ascii="Calibri" w:hAnsi="Calibri" w:cs="Arial"/>
                <w:color w:val="000000"/>
                <w:sz w:val="20"/>
                <w:szCs w:val="20"/>
              </w:rPr>
            </w:pPr>
            <w:r>
              <w:rPr>
                <w:rFonts w:ascii="Calibri" w:hAnsi="Calibri" w:cs="Arial"/>
                <w:color w:val="000000"/>
                <w:sz w:val="20"/>
                <w:szCs w:val="20"/>
              </w:rPr>
              <w:t>$126.36</w:t>
            </w:r>
          </w:p>
        </w:tc>
      </w:tr>
      <w:tr w:rsidR="00800E71" w:rsidRPr="00326DC5" w14:paraId="06B91763" w14:textId="57987397" w:rsidTr="00800E71">
        <w:trPr>
          <w:cnfStyle w:val="000000010000" w:firstRow="0" w:lastRow="0" w:firstColumn="0" w:lastColumn="0" w:oddVBand="0" w:evenVBand="0" w:oddHBand="0" w:evenHBand="1" w:firstRowFirstColumn="0" w:firstRowLastColumn="0" w:lastRowFirstColumn="0" w:lastRowLastColumn="0"/>
          <w:trHeight w:val="540"/>
          <w:jc w:val="center"/>
        </w:trPr>
        <w:tc>
          <w:tcPr>
            <w:tcW w:w="3751" w:type="dxa"/>
            <w:vAlign w:val="center"/>
          </w:tcPr>
          <w:p w14:paraId="6F44A8EE" w14:textId="77777777" w:rsidR="00800E71" w:rsidRPr="00326DC5" w:rsidRDefault="00800E71" w:rsidP="005E0A0F">
            <w:pPr>
              <w:rPr>
                <w:rFonts w:ascii="Calibri" w:hAnsi="Calibri" w:cs="Calibri"/>
                <w:color w:val="000000"/>
                <w:sz w:val="20"/>
                <w:szCs w:val="20"/>
              </w:rPr>
            </w:pPr>
            <w:r w:rsidRPr="00326DC5">
              <w:rPr>
                <w:rFonts w:ascii="Calibri" w:hAnsi="Calibri" w:cs="Calibri"/>
                <w:color w:val="000000"/>
                <w:sz w:val="20"/>
                <w:szCs w:val="20"/>
              </w:rPr>
              <w:t>250 Watt Pulse Start HID replacing 400 Watt Mercury Vapor</w:t>
            </w:r>
          </w:p>
        </w:tc>
        <w:tc>
          <w:tcPr>
            <w:tcW w:w="1350" w:type="dxa"/>
            <w:vAlign w:val="center"/>
          </w:tcPr>
          <w:p w14:paraId="3811B2F7" w14:textId="2D8FD5A3" w:rsidR="00800E71" w:rsidRPr="00326DC5" w:rsidRDefault="00800E71" w:rsidP="005E0A0F">
            <w:pPr>
              <w:jc w:val="center"/>
              <w:rPr>
                <w:rFonts w:ascii="Calibri" w:hAnsi="Calibri" w:cs="Calibri"/>
                <w:color w:val="000000"/>
                <w:sz w:val="20"/>
                <w:szCs w:val="20"/>
              </w:rPr>
            </w:pPr>
            <w:r>
              <w:rPr>
                <w:rFonts w:ascii="Calibri" w:hAnsi="Calibri" w:cs="Arial"/>
                <w:color w:val="000000"/>
                <w:sz w:val="20"/>
                <w:szCs w:val="20"/>
              </w:rPr>
              <w:t>$151.43</w:t>
            </w:r>
          </w:p>
        </w:tc>
        <w:tc>
          <w:tcPr>
            <w:tcW w:w="1350" w:type="dxa"/>
            <w:vAlign w:val="center"/>
          </w:tcPr>
          <w:p w14:paraId="1A0B74FD" w14:textId="0E3B3DE1" w:rsidR="00800E71" w:rsidRDefault="00800E71" w:rsidP="005E0A0F">
            <w:pPr>
              <w:jc w:val="center"/>
              <w:rPr>
                <w:rFonts w:ascii="Calibri" w:hAnsi="Calibri" w:cs="Calibri"/>
                <w:color w:val="000000"/>
                <w:sz w:val="20"/>
                <w:szCs w:val="20"/>
              </w:rPr>
            </w:pPr>
            <w:r>
              <w:rPr>
                <w:rFonts w:ascii="Calibri" w:hAnsi="Calibri" w:cs="Arial"/>
                <w:color w:val="000000"/>
                <w:sz w:val="20"/>
                <w:szCs w:val="20"/>
              </w:rPr>
              <w:t>$220.50</w:t>
            </w:r>
          </w:p>
        </w:tc>
        <w:tc>
          <w:tcPr>
            <w:tcW w:w="1350" w:type="dxa"/>
            <w:vAlign w:val="center"/>
          </w:tcPr>
          <w:p w14:paraId="4493DDC9" w14:textId="02B09215" w:rsidR="00800E71" w:rsidRPr="00326DC5" w:rsidRDefault="00800E71" w:rsidP="005E0A0F">
            <w:pPr>
              <w:jc w:val="center"/>
              <w:rPr>
                <w:rFonts w:ascii="Calibri" w:hAnsi="Calibri" w:cs="Calibri"/>
                <w:color w:val="000000"/>
                <w:sz w:val="20"/>
                <w:szCs w:val="20"/>
              </w:rPr>
            </w:pPr>
            <w:r>
              <w:rPr>
                <w:rFonts w:ascii="Calibri" w:hAnsi="Calibri" w:cs="Arial"/>
                <w:color w:val="000000"/>
                <w:sz w:val="20"/>
                <w:szCs w:val="20"/>
              </w:rPr>
              <w:t>$220.50</w:t>
            </w:r>
          </w:p>
        </w:tc>
        <w:tc>
          <w:tcPr>
            <w:tcW w:w="1309" w:type="dxa"/>
            <w:vAlign w:val="center"/>
          </w:tcPr>
          <w:p w14:paraId="0E9745AB" w14:textId="0A6DCFA5" w:rsidR="00800E71" w:rsidRDefault="00800E71" w:rsidP="005E0A0F">
            <w:pPr>
              <w:jc w:val="center"/>
              <w:rPr>
                <w:rFonts w:ascii="Calibri" w:hAnsi="Calibri" w:cs="Arial"/>
                <w:color w:val="000000"/>
                <w:sz w:val="20"/>
                <w:szCs w:val="20"/>
              </w:rPr>
            </w:pPr>
            <w:r>
              <w:rPr>
                <w:rFonts w:ascii="Calibri" w:hAnsi="Calibri" w:cs="Arial"/>
                <w:color w:val="000000"/>
                <w:sz w:val="20"/>
                <w:szCs w:val="20"/>
              </w:rPr>
              <w:t>$69.07</w:t>
            </w:r>
          </w:p>
        </w:tc>
      </w:tr>
      <w:tr w:rsidR="00800E71" w:rsidRPr="00326DC5" w14:paraId="4CE1C4A9" w14:textId="5C58747B" w:rsidTr="00800E71">
        <w:trPr>
          <w:cnfStyle w:val="000000100000" w:firstRow="0" w:lastRow="0" w:firstColumn="0" w:lastColumn="0" w:oddVBand="0" w:evenVBand="0" w:oddHBand="1" w:evenHBand="0" w:firstRowFirstColumn="0" w:firstRowLastColumn="0" w:lastRowFirstColumn="0" w:lastRowLastColumn="0"/>
          <w:trHeight w:val="540"/>
          <w:jc w:val="center"/>
        </w:trPr>
        <w:tc>
          <w:tcPr>
            <w:tcW w:w="3751" w:type="dxa"/>
            <w:vAlign w:val="center"/>
          </w:tcPr>
          <w:p w14:paraId="05C2DE60" w14:textId="77777777" w:rsidR="00800E71" w:rsidRPr="00326DC5" w:rsidRDefault="00800E71" w:rsidP="005E0A0F">
            <w:pPr>
              <w:rPr>
                <w:rFonts w:ascii="Calibri" w:hAnsi="Calibri" w:cs="Calibri"/>
                <w:color w:val="000000"/>
                <w:sz w:val="20"/>
                <w:szCs w:val="20"/>
              </w:rPr>
            </w:pPr>
            <w:r w:rsidRPr="00326DC5">
              <w:rPr>
                <w:rFonts w:ascii="Calibri" w:hAnsi="Calibri" w:cs="Calibri"/>
                <w:color w:val="000000"/>
                <w:sz w:val="20"/>
                <w:szCs w:val="20"/>
              </w:rPr>
              <w:t>350 Watt Pulse Start HID replacing 1000 Watt Incandescent</w:t>
            </w:r>
          </w:p>
        </w:tc>
        <w:tc>
          <w:tcPr>
            <w:tcW w:w="1350" w:type="dxa"/>
            <w:vAlign w:val="center"/>
          </w:tcPr>
          <w:p w14:paraId="1FD9BF33" w14:textId="5D875E78" w:rsidR="00800E71" w:rsidRPr="00326DC5" w:rsidRDefault="00800E71" w:rsidP="005E0A0F">
            <w:pPr>
              <w:jc w:val="center"/>
              <w:rPr>
                <w:rFonts w:ascii="Calibri" w:hAnsi="Calibri" w:cs="Calibri"/>
                <w:color w:val="000000"/>
                <w:sz w:val="20"/>
                <w:szCs w:val="20"/>
              </w:rPr>
            </w:pPr>
            <w:r>
              <w:rPr>
                <w:rFonts w:ascii="Calibri" w:hAnsi="Calibri" w:cs="Arial"/>
                <w:color w:val="000000"/>
                <w:sz w:val="20"/>
                <w:szCs w:val="20"/>
              </w:rPr>
              <w:t>$105.27</w:t>
            </w:r>
          </w:p>
        </w:tc>
        <w:tc>
          <w:tcPr>
            <w:tcW w:w="1350" w:type="dxa"/>
            <w:vAlign w:val="center"/>
          </w:tcPr>
          <w:p w14:paraId="7F88D573" w14:textId="487169E5" w:rsidR="00800E71" w:rsidRDefault="00800E71" w:rsidP="005E0A0F">
            <w:pPr>
              <w:jc w:val="center"/>
              <w:rPr>
                <w:rFonts w:ascii="Calibri" w:hAnsi="Calibri" w:cs="Calibri"/>
                <w:color w:val="000000"/>
                <w:sz w:val="20"/>
                <w:szCs w:val="20"/>
              </w:rPr>
            </w:pPr>
            <w:r>
              <w:rPr>
                <w:rFonts w:ascii="Calibri" w:hAnsi="Calibri" w:cs="Arial"/>
                <w:color w:val="000000"/>
                <w:sz w:val="20"/>
                <w:szCs w:val="20"/>
              </w:rPr>
              <w:t>$237.81</w:t>
            </w:r>
          </w:p>
        </w:tc>
        <w:tc>
          <w:tcPr>
            <w:tcW w:w="1350" w:type="dxa"/>
            <w:vAlign w:val="center"/>
          </w:tcPr>
          <w:p w14:paraId="3F719962" w14:textId="4AE0F264" w:rsidR="00800E71" w:rsidRPr="00326DC5" w:rsidRDefault="00800E71" w:rsidP="005E0A0F">
            <w:pPr>
              <w:jc w:val="center"/>
              <w:rPr>
                <w:rFonts w:ascii="Calibri" w:hAnsi="Calibri" w:cs="Calibri"/>
                <w:color w:val="000000"/>
                <w:sz w:val="20"/>
                <w:szCs w:val="20"/>
              </w:rPr>
            </w:pPr>
            <w:r>
              <w:rPr>
                <w:rFonts w:ascii="Calibri" w:hAnsi="Calibri" w:cs="Arial"/>
                <w:color w:val="000000"/>
                <w:sz w:val="20"/>
                <w:szCs w:val="20"/>
              </w:rPr>
              <w:t>$237.81</w:t>
            </w:r>
          </w:p>
        </w:tc>
        <w:tc>
          <w:tcPr>
            <w:tcW w:w="1309" w:type="dxa"/>
            <w:vAlign w:val="center"/>
          </w:tcPr>
          <w:p w14:paraId="487977D6" w14:textId="3B3E1FE7" w:rsidR="00800E71" w:rsidRDefault="00800E71" w:rsidP="005E0A0F">
            <w:pPr>
              <w:jc w:val="center"/>
              <w:rPr>
                <w:rFonts w:ascii="Calibri" w:hAnsi="Calibri" w:cs="Arial"/>
                <w:color w:val="000000"/>
                <w:sz w:val="20"/>
                <w:szCs w:val="20"/>
              </w:rPr>
            </w:pPr>
            <w:r>
              <w:rPr>
                <w:rFonts w:ascii="Calibri" w:hAnsi="Calibri" w:cs="Arial"/>
                <w:color w:val="000000"/>
                <w:sz w:val="20"/>
                <w:szCs w:val="20"/>
              </w:rPr>
              <w:t>$132.54</w:t>
            </w:r>
          </w:p>
        </w:tc>
      </w:tr>
    </w:tbl>
    <w:p w14:paraId="0C42631C" w14:textId="77777777" w:rsidR="00301415" w:rsidRPr="00301415" w:rsidRDefault="00301415" w:rsidP="00301415"/>
    <w:p w14:paraId="69E0E93C" w14:textId="77777777" w:rsidR="005A0E53" w:rsidRPr="005A0E53" w:rsidRDefault="005A0E53" w:rsidP="002825DA">
      <w:pPr>
        <w:pStyle w:val="Heading3"/>
        <w:rPr>
          <w:rFonts w:asciiTheme="minorHAnsi" w:hAnsiTheme="minorHAnsi"/>
        </w:rPr>
      </w:pPr>
      <w:r w:rsidRPr="005A0E53">
        <w:rPr>
          <w:rFonts w:asciiTheme="minorHAnsi" w:hAnsiTheme="minorHAnsi"/>
        </w:rPr>
        <w:t>4.3.</w:t>
      </w:r>
      <w:r>
        <w:rPr>
          <w:rFonts w:asciiTheme="minorHAnsi" w:hAnsiTheme="minorHAnsi"/>
        </w:rPr>
        <w:t>2</w:t>
      </w:r>
      <w:r w:rsidRPr="005A0E53">
        <w:rPr>
          <w:rFonts w:asciiTheme="minorHAnsi" w:hAnsiTheme="minorHAnsi"/>
        </w:rPr>
        <w:t xml:space="preserve"> </w:t>
      </w:r>
      <w:r>
        <w:rPr>
          <w:rFonts w:asciiTheme="minorHAnsi" w:hAnsiTheme="minorHAnsi"/>
        </w:rPr>
        <w:t>Incremental</w:t>
      </w:r>
      <w:r w:rsidRPr="005A0E53">
        <w:rPr>
          <w:rFonts w:asciiTheme="minorHAnsi" w:hAnsiTheme="minorHAnsi"/>
        </w:rPr>
        <w:t xml:space="preserve"> Measure Cost</w:t>
      </w:r>
    </w:p>
    <w:bookmarkEnd w:id="24"/>
    <w:p w14:paraId="14C874DC" w14:textId="7F18B786" w:rsidR="00E15216" w:rsidRDefault="00C141AE" w:rsidP="00AA51D2">
      <w:pPr>
        <w:rPr>
          <w:rFonts w:asciiTheme="minorHAnsi" w:hAnsiTheme="minorHAnsi"/>
          <w:sz w:val="22"/>
          <w:szCs w:val="22"/>
        </w:rPr>
      </w:pPr>
      <w:r w:rsidRPr="00F92FC3">
        <w:rPr>
          <w:rFonts w:asciiTheme="minorHAnsi" w:hAnsiTheme="minorHAnsi"/>
          <w:sz w:val="22"/>
          <w:szCs w:val="22"/>
        </w:rPr>
        <w:t xml:space="preserve">For ROB, </w:t>
      </w:r>
      <w:r>
        <w:rPr>
          <w:rFonts w:asciiTheme="minorHAnsi" w:hAnsiTheme="minorHAnsi"/>
          <w:sz w:val="22"/>
          <w:szCs w:val="22"/>
        </w:rPr>
        <w:t>Incremental</w:t>
      </w:r>
      <w:r w:rsidRPr="00F92FC3">
        <w:rPr>
          <w:rFonts w:asciiTheme="minorHAnsi" w:hAnsiTheme="minorHAnsi"/>
          <w:sz w:val="22"/>
          <w:szCs w:val="22"/>
        </w:rPr>
        <w:t xml:space="preserve"> Measure Cost (</w:t>
      </w:r>
      <w:r>
        <w:rPr>
          <w:rFonts w:asciiTheme="minorHAnsi" w:hAnsiTheme="minorHAnsi"/>
          <w:sz w:val="22"/>
          <w:szCs w:val="22"/>
        </w:rPr>
        <w:t>I</w:t>
      </w:r>
      <w:r w:rsidRPr="00F92FC3">
        <w:rPr>
          <w:rFonts w:asciiTheme="minorHAnsi" w:hAnsiTheme="minorHAnsi"/>
          <w:sz w:val="22"/>
          <w:szCs w:val="22"/>
        </w:rPr>
        <w:t xml:space="preserve">MC) is </w:t>
      </w:r>
      <w:r w:rsidR="00AA51D2">
        <w:rPr>
          <w:rFonts w:asciiTheme="minorHAnsi" w:hAnsiTheme="minorHAnsi"/>
          <w:sz w:val="22"/>
          <w:szCs w:val="22"/>
        </w:rPr>
        <w:t xml:space="preserve">the same as the GMC. </w:t>
      </w:r>
    </w:p>
    <w:p w14:paraId="3BF58621" w14:textId="77777777" w:rsidR="00800E71" w:rsidRDefault="00800E71" w:rsidP="00AA51D2">
      <w:pPr>
        <w:rPr>
          <w:rFonts w:asciiTheme="minorHAnsi" w:hAnsiTheme="minorHAnsi"/>
          <w:sz w:val="22"/>
          <w:szCs w:val="22"/>
        </w:rPr>
      </w:pPr>
    </w:p>
    <w:p w14:paraId="25539C61" w14:textId="781AD390" w:rsidR="00800E71" w:rsidRDefault="00800E71" w:rsidP="00AA51D2">
      <w:pPr>
        <w:rPr>
          <w:rFonts w:asciiTheme="minorHAnsi" w:hAnsiTheme="minorHAnsi"/>
          <w:sz w:val="22"/>
          <w:szCs w:val="22"/>
        </w:rPr>
      </w:pPr>
      <w:r>
        <w:rPr>
          <w:rFonts w:asciiTheme="minorHAnsi" w:hAnsiTheme="minorHAnsi"/>
          <w:sz w:val="22"/>
          <w:szCs w:val="22"/>
        </w:rPr>
        <w:t>For REF, IMC is:</w:t>
      </w:r>
    </w:p>
    <w:p w14:paraId="7A834285" w14:textId="77777777" w:rsidR="00800E71" w:rsidRDefault="00800E71" w:rsidP="00AA51D2">
      <w:pPr>
        <w:rPr>
          <w:rFonts w:asciiTheme="minorHAnsi" w:hAnsiTheme="minorHAnsi"/>
          <w:sz w:val="22"/>
          <w:szCs w:val="22"/>
        </w:rPr>
      </w:pPr>
    </w:p>
    <w:p w14:paraId="38333C57" w14:textId="57BFF768" w:rsidR="00800E71" w:rsidRDefault="00800E71" w:rsidP="00800E71">
      <w:pPr>
        <w:ind w:firstLine="720"/>
        <w:rPr>
          <w:rFonts w:asciiTheme="minorHAnsi" w:hAnsiTheme="minorHAnsi" w:cstheme="minorHAnsi"/>
          <w:i/>
          <w:sz w:val="22"/>
          <w:szCs w:val="22"/>
        </w:rPr>
      </w:pPr>
      <w:r>
        <w:rPr>
          <w:rFonts w:asciiTheme="minorHAnsi" w:hAnsiTheme="minorHAnsi" w:cstheme="minorHAnsi"/>
          <w:i/>
          <w:sz w:val="22"/>
          <w:szCs w:val="22"/>
        </w:rPr>
        <w:t>I</w:t>
      </w:r>
      <w:r w:rsidRPr="00F92FC3">
        <w:rPr>
          <w:rFonts w:asciiTheme="minorHAnsi" w:hAnsiTheme="minorHAnsi" w:cstheme="minorHAnsi"/>
          <w:i/>
          <w:sz w:val="22"/>
          <w:szCs w:val="22"/>
        </w:rPr>
        <w:t>MC</w:t>
      </w:r>
      <w:r>
        <w:rPr>
          <w:rFonts w:asciiTheme="minorHAnsi" w:hAnsiTheme="minorHAnsi" w:cstheme="minorHAnsi"/>
          <w:i/>
          <w:sz w:val="22"/>
          <w:szCs w:val="22"/>
        </w:rPr>
        <w:tab/>
      </w:r>
      <w:r w:rsidRPr="00F92FC3">
        <w:rPr>
          <w:rFonts w:asciiTheme="minorHAnsi" w:hAnsiTheme="minorHAnsi" w:cstheme="minorHAnsi"/>
          <w:i/>
          <w:sz w:val="22"/>
          <w:szCs w:val="22"/>
        </w:rPr>
        <w:t xml:space="preserve">= </w:t>
      </w:r>
      <w:r>
        <w:rPr>
          <w:rFonts w:asciiTheme="minorHAnsi" w:hAnsiTheme="minorHAnsi" w:cstheme="minorHAnsi"/>
          <w:i/>
          <w:sz w:val="22"/>
          <w:szCs w:val="22"/>
        </w:rPr>
        <w:t>(</w:t>
      </w:r>
      <w:r w:rsidRPr="00F92FC3">
        <w:rPr>
          <w:rFonts w:asciiTheme="minorHAnsi" w:hAnsiTheme="minorHAnsi" w:cstheme="minorHAnsi"/>
          <w:i/>
          <w:sz w:val="22"/>
          <w:szCs w:val="22"/>
        </w:rPr>
        <w:t xml:space="preserve">Measure Equipment Cost </w:t>
      </w:r>
      <w:r>
        <w:rPr>
          <w:rFonts w:asciiTheme="minorHAnsi" w:hAnsiTheme="minorHAnsi" w:cstheme="minorHAnsi"/>
          <w:i/>
          <w:sz w:val="22"/>
          <w:szCs w:val="22"/>
        </w:rPr>
        <w:t xml:space="preserve">+ Measure Labor Cost) </w:t>
      </w:r>
    </w:p>
    <w:p w14:paraId="209EA734" w14:textId="77777777" w:rsidR="00800E71" w:rsidRDefault="00800E71" w:rsidP="00800E71">
      <w:pPr>
        <w:ind w:firstLine="720"/>
        <w:rPr>
          <w:rFonts w:asciiTheme="minorHAnsi" w:hAnsiTheme="minorHAnsi" w:cstheme="minorHAnsi"/>
          <w:i/>
          <w:sz w:val="22"/>
          <w:szCs w:val="22"/>
        </w:rPr>
      </w:pPr>
      <w:r>
        <w:rPr>
          <w:rFonts w:asciiTheme="minorHAnsi" w:hAnsiTheme="minorHAnsi" w:cstheme="minorHAnsi"/>
          <w:i/>
          <w:sz w:val="22"/>
          <w:szCs w:val="22"/>
        </w:rPr>
        <w:tab/>
      </w:r>
      <w:r>
        <w:rPr>
          <w:rFonts w:asciiTheme="minorHAnsi" w:hAnsiTheme="minorHAnsi" w:cstheme="minorHAnsi"/>
          <w:i/>
          <w:sz w:val="22"/>
          <w:szCs w:val="22"/>
        </w:rPr>
        <w:tab/>
      </w:r>
      <w:r w:rsidRPr="00F92FC3">
        <w:rPr>
          <w:rFonts w:asciiTheme="minorHAnsi" w:hAnsiTheme="minorHAnsi" w:cstheme="minorHAnsi"/>
          <w:i/>
          <w:sz w:val="22"/>
          <w:szCs w:val="22"/>
        </w:rPr>
        <w:t xml:space="preserve">– </w:t>
      </w:r>
      <w:r>
        <w:rPr>
          <w:rFonts w:asciiTheme="minorHAnsi" w:hAnsiTheme="minorHAnsi" w:cstheme="minorHAnsi"/>
          <w:i/>
          <w:sz w:val="22"/>
          <w:szCs w:val="22"/>
        </w:rPr>
        <w:t>(</w:t>
      </w:r>
      <w:r w:rsidRPr="00F92FC3">
        <w:rPr>
          <w:rFonts w:asciiTheme="minorHAnsi" w:hAnsiTheme="minorHAnsi" w:cstheme="minorHAnsi"/>
          <w:i/>
          <w:sz w:val="22"/>
          <w:szCs w:val="22"/>
        </w:rPr>
        <w:t>Base Case Equipment Cost</w:t>
      </w:r>
      <w:r>
        <w:rPr>
          <w:rFonts w:asciiTheme="minorHAnsi" w:hAnsiTheme="minorHAnsi" w:cstheme="minorHAnsi"/>
          <w:i/>
          <w:sz w:val="22"/>
          <w:szCs w:val="22"/>
        </w:rPr>
        <w:t xml:space="preserve"> + Base Case Labor Cost)</w:t>
      </w:r>
    </w:p>
    <w:p w14:paraId="6F0FE0E7" w14:textId="77777777" w:rsidR="00E20F49" w:rsidRDefault="00E20F49" w:rsidP="00AA51D2">
      <w:pPr>
        <w:rPr>
          <w:rFonts w:asciiTheme="minorHAnsi" w:hAnsiTheme="minorHAnsi"/>
          <w:sz w:val="22"/>
          <w:szCs w:val="22"/>
        </w:rPr>
      </w:pPr>
    </w:p>
    <w:p w14:paraId="65188107" w14:textId="72457E6C" w:rsidR="00800E71" w:rsidRPr="008B6DDC" w:rsidRDefault="00E20F49" w:rsidP="00AA51D2">
      <w:pPr>
        <w:rPr>
          <w:rFonts w:asciiTheme="minorHAnsi" w:hAnsiTheme="minorHAnsi"/>
          <w:sz w:val="22"/>
          <w:szCs w:val="22"/>
        </w:rPr>
      </w:pPr>
      <w:r>
        <w:rPr>
          <w:rFonts w:asciiTheme="minorHAnsi" w:hAnsiTheme="minorHAnsi"/>
          <w:sz w:val="22"/>
          <w:szCs w:val="22"/>
        </w:rPr>
        <w:t xml:space="preserve">Refer to </w:t>
      </w:r>
      <w:r>
        <w:rPr>
          <w:rFonts w:asciiTheme="minorHAnsi" w:hAnsiTheme="minorHAnsi"/>
          <w:sz w:val="22"/>
          <w:szCs w:val="22"/>
        </w:rPr>
        <w:fldChar w:fldCharType="begin"/>
      </w:r>
      <w:r>
        <w:rPr>
          <w:rFonts w:asciiTheme="minorHAnsi" w:hAnsiTheme="minorHAnsi"/>
          <w:sz w:val="22"/>
          <w:szCs w:val="22"/>
        </w:rPr>
        <w:instrText xml:space="preserve"> REF _Ref383679988 \h </w:instrText>
      </w:r>
      <w:r>
        <w:rPr>
          <w:rFonts w:asciiTheme="minorHAnsi" w:hAnsiTheme="minorHAnsi"/>
          <w:sz w:val="22"/>
          <w:szCs w:val="22"/>
        </w:rPr>
      </w:r>
      <w:r>
        <w:rPr>
          <w:rFonts w:asciiTheme="minorHAnsi" w:hAnsiTheme="minorHAnsi"/>
          <w:sz w:val="22"/>
          <w:szCs w:val="22"/>
        </w:rPr>
        <w:fldChar w:fldCharType="separate"/>
      </w:r>
      <w:r w:rsidR="009D4F94" w:rsidRPr="00C141AE">
        <w:rPr>
          <w:rFonts w:asciiTheme="minorHAnsi" w:hAnsiTheme="minorHAnsi" w:cs="Arial"/>
          <w:sz w:val="22"/>
          <w:szCs w:val="22"/>
        </w:rPr>
        <w:t xml:space="preserve">Table </w:t>
      </w:r>
      <w:r w:rsidR="009D4F94">
        <w:rPr>
          <w:rFonts w:asciiTheme="minorHAnsi" w:hAnsiTheme="minorHAnsi" w:cs="Arial"/>
          <w:noProof/>
          <w:sz w:val="22"/>
          <w:szCs w:val="22"/>
        </w:rPr>
        <w:t>12</w:t>
      </w:r>
      <w:r>
        <w:rPr>
          <w:rFonts w:asciiTheme="minorHAnsi" w:hAnsiTheme="minorHAnsi"/>
          <w:sz w:val="22"/>
          <w:szCs w:val="22"/>
        </w:rPr>
        <w:fldChar w:fldCharType="end"/>
      </w:r>
      <w:r>
        <w:rPr>
          <w:rFonts w:asciiTheme="minorHAnsi" w:hAnsiTheme="minorHAnsi"/>
          <w:sz w:val="22"/>
          <w:szCs w:val="22"/>
        </w:rPr>
        <w:t xml:space="preserve"> for the GMC and IMC.</w:t>
      </w:r>
    </w:p>
    <w:p w14:paraId="580EFA21" w14:textId="77777777" w:rsidR="005E0A0F" w:rsidRDefault="005E0A0F" w:rsidP="00800E71">
      <w:pPr>
        <w:spacing w:after="200" w:line="276" w:lineRule="auto"/>
        <w:rPr>
          <w:rFonts w:asciiTheme="minorHAnsi" w:hAnsiTheme="minorHAnsi" w:cstheme="minorHAnsi"/>
          <w:b/>
          <w:bCs/>
          <w:smallCaps/>
          <w:kern w:val="32"/>
          <w:sz w:val="36"/>
          <w:szCs w:val="32"/>
        </w:rPr>
      </w:pPr>
      <w:r>
        <w:rPr>
          <w:rFonts w:asciiTheme="minorHAnsi" w:hAnsiTheme="minorHAnsi" w:cstheme="minorHAnsi"/>
        </w:rPr>
        <w:br w:type="page"/>
      </w:r>
    </w:p>
    <w:p w14:paraId="6937DE9B" w14:textId="09C14F61" w:rsidR="00E16609" w:rsidRPr="00697868" w:rsidRDefault="00E16609" w:rsidP="00C32D76">
      <w:pPr>
        <w:pStyle w:val="Heading1"/>
        <w:rPr>
          <w:rFonts w:asciiTheme="minorHAnsi" w:hAnsiTheme="minorHAnsi" w:cstheme="minorHAnsi"/>
        </w:rPr>
      </w:pPr>
      <w:r w:rsidRPr="00697868">
        <w:rPr>
          <w:rFonts w:asciiTheme="minorHAnsi" w:hAnsiTheme="minorHAnsi" w:cstheme="minorHAnsi"/>
        </w:rPr>
        <w:t>Attachments</w:t>
      </w:r>
    </w:p>
    <w:bookmarkStart w:id="26" w:name="_MON_1459238572"/>
    <w:bookmarkEnd w:id="26"/>
    <w:p w14:paraId="1F63D37A" w14:textId="25DD1678" w:rsidR="00A500D6" w:rsidRPr="00E15216" w:rsidRDefault="003C0A5B" w:rsidP="00E15216">
      <w:pPr>
        <w:pStyle w:val="ListParagraph"/>
        <w:numPr>
          <w:ilvl w:val="0"/>
          <w:numId w:val="18"/>
        </w:numPr>
        <w:rPr>
          <w:rFonts w:asciiTheme="minorHAnsi" w:hAnsiTheme="minorHAnsi" w:cstheme="minorHAnsi"/>
        </w:rPr>
      </w:pPr>
      <w:r>
        <w:rPr>
          <w:rFonts w:asciiTheme="minorHAnsi" w:hAnsiTheme="minorHAnsi" w:cstheme="minorHAnsi"/>
        </w:rPr>
        <w:object w:dxaOrig="2069" w:dyaOrig="1320" w14:anchorId="6D4561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102.75pt;height:66pt" o:ole="">
            <v:imagedata r:id="rId15" o:title=""/>
          </v:shape>
          <o:OLEObject Type="Embed" ProgID="Excel.SheetMacroEnabled.12" ShapeID="_x0000_i1031" DrawAspect="Icon" ObjectID="_1468914801" r:id="rId16"/>
        </w:object>
      </w:r>
    </w:p>
    <w:p w14:paraId="53B4A9C3" w14:textId="77777777" w:rsidR="00E15216" w:rsidRPr="00697868" w:rsidRDefault="00E15216" w:rsidP="00E16609">
      <w:pPr>
        <w:rPr>
          <w:rFonts w:asciiTheme="minorHAnsi" w:hAnsiTheme="minorHAnsi" w:cstheme="minorHAnsi"/>
        </w:rPr>
      </w:pPr>
    </w:p>
    <w:bookmarkStart w:id="27" w:name="_MON_1457332690"/>
    <w:bookmarkEnd w:id="27"/>
    <w:p w14:paraId="54E191C1" w14:textId="77777777" w:rsidR="00612041" w:rsidRPr="00E15216" w:rsidRDefault="00241DD1" w:rsidP="00E15216">
      <w:pPr>
        <w:pStyle w:val="ListParagraph"/>
        <w:numPr>
          <w:ilvl w:val="0"/>
          <w:numId w:val="18"/>
        </w:numPr>
        <w:rPr>
          <w:rFonts w:asciiTheme="minorHAnsi" w:hAnsiTheme="minorHAnsi" w:cstheme="minorHAnsi"/>
        </w:rPr>
      </w:pPr>
      <w:r>
        <w:object w:dxaOrig="2069" w:dyaOrig="1339" w14:anchorId="1126D20A">
          <v:shape id="_x0000_i1026" type="#_x0000_t75" style="width:102.75pt;height:66.75pt" o:ole="">
            <v:imagedata r:id="rId17" o:title=""/>
          </v:shape>
          <o:OLEObject Type="Embed" ProgID="Excel.Sheet.8" ShapeID="_x0000_i1026" DrawAspect="Icon" ObjectID="_1468914802" r:id="rId18"/>
        </w:object>
      </w:r>
    </w:p>
    <w:p w14:paraId="6CA172E0" w14:textId="77777777" w:rsidR="00E15216" w:rsidRDefault="00E15216" w:rsidP="00E16609">
      <w:pPr>
        <w:rPr>
          <w:rFonts w:asciiTheme="minorHAnsi" w:hAnsiTheme="minorHAnsi" w:cstheme="minorHAnsi"/>
        </w:rPr>
      </w:pPr>
    </w:p>
    <w:bookmarkStart w:id="28" w:name="_MON_1464096093"/>
    <w:bookmarkEnd w:id="28"/>
    <w:p w14:paraId="08C0EC72" w14:textId="485B58A7" w:rsidR="00E15216" w:rsidRPr="00E15216" w:rsidRDefault="00197016" w:rsidP="00E15216">
      <w:pPr>
        <w:pStyle w:val="ListParagraph"/>
        <w:numPr>
          <w:ilvl w:val="0"/>
          <w:numId w:val="18"/>
        </w:numPr>
        <w:rPr>
          <w:rFonts w:asciiTheme="minorHAnsi" w:hAnsiTheme="minorHAnsi" w:cstheme="minorHAnsi"/>
        </w:rPr>
      </w:pPr>
      <w:r>
        <w:object w:dxaOrig="1551" w:dyaOrig="991" w14:anchorId="5C686979">
          <v:shape id="_x0000_i1027" type="#_x0000_t75" style="width:77.25pt;height:49.5pt" o:ole="">
            <v:imagedata r:id="rId19" o:title=""/>
          </v:shape>
          <o:OLEObject Type="Embed" ProgID="Excel.Sheet.12" ShapeID="_x0000_i1027" DrawAspect="Icon" ObjectID="_1468914803" r:id="rId20"/>
        </w:object>
      </w:r>
    </w:p>
    <w:p w14:paraId="6C3B88A2" w14:textId="77777777" w:rsidR="00C54EFF" w:rsidRPr="00697868" w:rsidRDefault="00C54EFF" w:rsidP="00E16609">
      <w:pPr>
        <w:rPr>
          <w:rFonts w:asciiTheme="minorHAnsi" w:hAnsiTheme="minorHAnsi" w:cstheme="minorHAnsi"/>
        </w:rPr>
      </w:pPr>
    </w:p>
    <w:p w14:paraId="42F5AA09" w14:textId="77777777" w:rsidR="00C54EFF" w:rsidRPr="00697868" w:rsidRDefault="00C54EFF">
      <w:pPr>
        <w:spacing w:after="200" w:line="276" w:lineRule="auto"/>
        <w:rPr>
          <w:rFonts w:asciiTheme="minorHAnsi" w:hAnsiTheme="minorHAnsi" w:cstheme="minorHAnsi"/>
        </w:rPr>
      </w:pPr>
      <w:r w:rsidRPr="00697868">
        <w:rPr>
          <w:rFonts w:asciiTheme="minorHAnsi" w:hAnsiTheme="minorHAnsi" w:cstheme="minorHAnsi"/>
        </w:rPr>
        <w:br w:type="page"/>
      </w:r>
    </w:p>
    <w:p w14:paraId="6588E66C" w14:textId="77777777" w:rsidR="009824E9" w:rsidRDefault="00C54EFF" w:rsidP="00623825">
      <w:pPr>
        <w:pStyle w:val="Heading1"/>
        <w:rPr>
          <w:rFonts w:asciiTheme="minorHAnsi" w:hAnsiTheme="minorHAnsi" w:cstheme="minorHAnsi"/>
        </w:rPr>
      </w:pPr>
      <w:r w:rsidRPr="00697868">
        <w:rPr>
          <w:rFonts w:asciiTheme="minorHAnsi" w:hAnsiTheme="minorHAnsi" w:cstheme="minorHAnsi"/>
        </w:rPr>
        <w:t>References</w:t>
      </w:r>
    </w:p>
    <w:bookmarkStart w:id="29" w:name="_MON_1457426943"/>
    <w:bookmarkEnd w:id="29"/>
    <w:p w14:paraId="4FFC9E31" w14:textId="4B801FC3" w:rsidR="009824E9" w:rsidRDefault="0012209A" w:rsidP="009824E9">
      <w:r>
        <w:object w:dxaOrig="1551" w:dyaOrig="991" w14:anchorId="3831FEE6">
          <v:shape id="_x0000_i1028" type="#_x0000_t75" style="width:77.25pt;height:49.5pt" o:ole="">
            <v:imagedata r:id="rId21" o:title=""/>
          </v:shape>
          <o:OLEObject Type="Embed" ProgID="Excel.Sheet.12" ShapeID="_x0000_i1028" DrawAspect="Icon" ObjectID="_1468914804" r:id="rId22"/>
        </w:object>
      </w:r>
    </w:p>
    <w:p w14:paraId="560BB5C1" w14:textId="77777777" w:rsidR="00301E65" w:rsidRDefault="00301E65" w:rsidP="009824E9"/>
    <w:tbl>
      <w:tblPr>
        <w:tblW w:w="9680" w:type="dxa"/>
        <w:tblInd w:w="93" w:type="dxa"/>
        <w:tblLook w:val="04A0" w:firstRow="1" w:lastRow="0" w:firstColumn="1" w:lastColumn="0" w:noHBand="0" w:noVBand="1"/>
      </w:tblPr>
      <w:tblGrid>
        <w:gridCol w:w="686"/>
        <w:gridCol w:w="9100"/>
      </w:tblGrid>
      <w:tr w:rsidR="00301E65" w:rsidRPr="00301E65" w14:paraId="4A1D349C" w14:textId="77777777" w:rsidTr="00301E65">
        <w:trPr>
          <w:trHeight w:val="300"/>
        </w:trPr>
        <w:tc>
          <w:tcPr>
            <w:tcW w:w="580" w:type="dxa"/>
            <w:tcBorders>
              <w:top w:val="nil"/>
              <w:left w:val="nil"/>
              <w:bottom w:val="nil"/>
              <w:right w:val="nil"/>
            </w:tcBorders>
            <w:shd w:val="clear" w:color="auto" w:fill="auto"/>
            <w:noWrap/>
            <w:vAlign w:val="bottom"/>
            <w:hideMark/>
          </w:tcPr>
          <w:p w14:paraId="11C983C8" w14:textId="77777777" w:rsidR="00301E65" w:rsidRPr="00301E65" w:rsidRDefault="00301E65" w:rsidP="00301E65">
            <w:pPr>
              <w:rPr>
                <w:rFonts w:ascii="Calibri" w:hAnsi="Calibri"/>
                <w:color w:val="000000"/>
                <w:sz w:val="22"/>
                <w:szCs w:val="22"/>
              </w:rPr>
            </w:pPr>
            <w:bookmarkStart w:id="30" w:name="_MON_1400496751"/>
            <w:bookmarkStart w:id="31" w:name="_MON_1400496840"/>
            <w:bookmarkEnd w:id="30"/>
            <w:bookmarkEnd w:id="31"/>
            <w:r w:rsidRPr="00301E65">
              <w:rPr>
                <w:rFonts w:ascii="Calibri" w:hAnsi="Calibri"/>
                <w:color w:val="000000"/>
                <w:sz w:val="22"/>
                <w:szCs w:val="22"/>
              </w:rPr>
              <w:t>[31]</w:t>
            </w:r>
          </w:p>
        </w:tc>
        <w:tc>
          <w:tcPr>
            <w:tcW w:w="9100" w:type="dxa"/>
            <w:tcBorders>
              <w:top w:val="nil"/>
              <w:left w:val="nil"/>
              <w:bottom w:val="nil"/>
              <w:right w:val="nil"/>
            </w:tcBorders>
            <w:shd w:val="clear" w:color="auto" w:fill="auto"/>
            <w:noWrap/>
            <w:vAlign w:val="bottom"/>
            <w:hideMark/>
          </w:tcPr>
          <w:p w14:paraId="7AD14A52" w14:textId="77777777" w:rsidR="00301E65" w:rsidRPr="00301E65" w:rsidRDefault="00301E65" w:rsidP="00301E65">
            <w:pPr>
              <w:rPr>
                <w:rFonts w:ascii="Calibri" w:hAnsi="Calibri"/>
                <w:color w:val="000000"/>
                <w:sz w:val="22"/>
                <w:szCs w:val="22"/>
              </w:rPr>
            </w:pPr>
            <w:r w:rsidRPr="00301E65">
              <w:rPr>
                <w:rFonts w:ascii="Calibri" w:hAnsi="Calibri"/>
                <w:color w:val="000000"/>
                <w:sz w:val="22"/>
                <w:szCs w:val="22"/>
              </w:rPr>
              <w:t xml:space="preserve">Load Shape Update Initiative - KEMA / JJ Hirsch and Assoc. / </w:t>
            </w:r>
            <w:proofErr w:type="spellStart"/>
            <w:r w:rsidRPr="00301E65">
              <w:rPr>
                <w:rFonts w:ascii="Calibri" w:hAnsi="Calibri"/>
                <w:color w:val="000000"/>
                <w:sz w:val="22"/>
                <w:szCs w:val="22"/>
              </w:rPr>
              <w:t>Itron</w:t>
            </w:r>
            <w:proofErr w:type="spellEnd"/>
            <w:r w:rsidRPr="00301E65">
              <w:rPr>
                <w:rFonts w:ascii="Calibri" w:hAnsi="Calibri"/>
                <w:color w:val="000000"/>
                <w:sz w:val="22"/>
                <w:szCs w:val="22"/>
              </w:rPr>
              <w:t xml:space="preserve"> Inc. - November 17, 2006</w:t>
            </w:r>
          </w:p>
        </w:tc>
      </w:tr>
      <w:tr w:rsidR="00301E65" w:rsidRPr="00301E65" w14:paraId="38BF8EE1" w14:textId="77777777" w:rsidTr="00301E65">
        <w:trPr>
          <w:trHeight w:val="300"/>
        </w:trPr>
        <w:tc>
          <w:tcPr>
            <w:tcW w:w="580" w:type="dxa"/>
            <w:tcBorders>
              <w:top w:val="nil"/>
              <w:left w:val="nil"/>
              <w:bottom w:val="nil"/>
              <w:right w:val="nil"/>
            </w:tcBorders>
            <w:shd w:val="clear" w:color="auto" w:fill="auto"/>
            <w:noWrap/>
            <w:vAlign w:val="bottom"/>
            <w:hideMark/>
          </w:tcPr>
          <w:p w14:paraId="5D781212" w14:textId="77777777" w:rsidR="00301E65" w:rsidRPr="00301E65" w:rsidRDefault="00301E65" w:rsidP="00301E65">
            <w:pPr>
              <w:rPr>
                <w:rFonts w:ascii="Calibri" w:hAnsi="Calibri"/>
                <w:color w:val="000000"/>
                <w:sz w:val="22"/>
                <w:szCs w:val="22"/>
              </w:rPr>
            </w:pPr>
            <w:r w:rsidRPr="00301E65">
              <w:rPr>
                <w:rFonts w:ascii="Calibri" w:hAnsi="Calibri"/>
                <w:color w:val="000000"/>
                <w:sz w:val="22"/>
                <w:szCs w:val="22"/>
              </w:rPr>
              <w:t>[49]</w:t>
            </w:r>
          </w:p>
        </w:tc>
        <w:tc>
          <w:tcPr>
            <w:tcW w:w="9100" w:type="dxa"/>
            <w:tcBorders>
              <w:top w:val="nil"/>
              <w:left w:val="nil"/>
              <w:bottom w:val="nil"/>
              <w:right w:val="nil"/>
            </w:tcBorders>
            <w:shd w:val="clear" w:color="auto" w:fill="auto"/>
            <w:noWrap/>
            <w:vAlign w:val="bottom"/>
            <w:hideMark/>
          </w:tcPr>
          <w:p w14:paraId="625A2EBA" w14:textId="77777777" w:rsidR="00301E65" w:rsidRPr="00301E65" w:rsidRDefault="00301E65" w:rsidP="00301E65">
            <w:pPr>
              <w:rPr>
                <w:rFonts w:ascii="Calibri" w:hAnsi="Calibri"/>
                <w:color w:val="000000"/>
                <w:sz w:val="22"/>
                <w:szCs w:val="22"/>
              </w:rPr>
            </w:pPr>
            <w:r w:rsidRPr="00301E65">
              <w:rPr>
                <w:rFonts w:ascii="Calibri" w:hAnsi="Calibri"/>
                <w:color w:val="000000"/>
                <w:sz w:val="22"/>
                <w:szCs w:val="22"/>
              </w:rPr>
              <w:t>DEER Database</w:t>
            </w:r>
          </w:p>
        </w:tc>
      </w:tr>
      <w:tr w:rsidR="00301E65" w:rsidRPr="00301E65" w14:paraId="29B305D1" w14:textId="77777777" w:rsidTr="00301E65">
        <w:trPr>
          <w:trHeight w:val="300"/>
        </w:trPr>
        <w:tc>
          <w:tcPr>
            <w:tcW w:w="580" w:type="dxa"/>
            <w:tcBorders>
              <w:top w:val="nil"/>
              <w:left w:val="nil"/>
              <w:bottom w:val="nil"/>
              <w:right w:val="nil"/>
            </w:tcBorders>
            <w:shd w:val="clear" w:color="auto" w:fill="auto"/>
            <w:noWrap/>
            <w:vAlign w:val="bottom"/>
            <w:hideMark/>
          </w:tcPr>
          <w:p w14:paraId="27D92A80" w14:textId="77777777" w:rsidR="00301E65" w:rsidRPr="00301E65" w:rsidRDefault="00301E65" w:rsidP="00301E65">
            <w:pPr>
              <w:rPr>
                <w:rFonts w:ascii="Calibri" w:hAnsi="Calibri"/>
                <w:color w:val="000000"/>
                <w:sz w:val="22"/>
                <w:szCs w:val="22"/>
              </w:rPr>
            </w:pPr>
            <w:r w:rsidRPr="00301E65">
              <w:rPr>
                <w:rFonts w:ascii="Calibri" w:hAnsi="Calibri"/>
                <w:color w:val="000000"/>
                <w:sz w:val="22"/>
                <w:szCs w:val="22"/>
              </w:rPr>
              <w:t>[215]</w:t>
            </w:r>
          </w:p>
        </w:tc>
        <w:tc>
          <w:tcPr>
            <w:tcW w:w="9100" w:type="dxa"/>
            <w:tcBorders>
              <w:top w:val="nil"/>
              <w:left w:val="nil"/>
              <w:bottom w:val="nil"/>
              <w:right w:val="nil"/>
            </w:tcBorders>
            <w:shd w:val="clear" w:color="auto" w:fill="auto"/>
            <w:noWrap/>
            <w:vAlign w:val="bottom"/>
            <w:hideMark/>
          </w:tcPr>
          <w:p w14:paraId="51404565" w14:textId="77777777" w:rsidR="00301E65" w:rsidRPr="00301E65" w:rsidRDefault="00301E65" w:rsidP="00301E65">
            <w:pPr>
              <w:rPr>
                <w:rFonts w:ascii="Calibri" w:hAnsi="Calibri"/>
                <w:color w:val="000000"/>
                <w:sz w:val="22"/>
                <w:szCs w:val="22"/>
              </w:rPr>
            </w:pPr>
            <w:r w:rsidRPr="00301E65">
              <w:rPr>
                <w:rFonts w:ascii="Calibri" w:hAnsi="Calibri"/>
                <w:color w:val="000000"/>
                <w:sz w:val="22"/>
                <w:szCs w:val="22"/>
              </w:rPr>
              <w:t>Revised DEER Measure Cost Summary</w:t>
            </w:r>
          </w:p>
        </w:tc>
      </w:tr>
      <w:tr w:rsidR="00301E65" w:rsidRPr="00301E65" w14:paraId="3CA27A5F" w14:textId="77777777" w:rsidTr="00301E65">
        <w:trPr>
          <w:trHeight w:val="300"/>
        </w:trPr>
        <w:tc>
          <w:tcPr>
            <w:tcW w:w="580" w:type="dxa"/>
            <w:tcBorders>
              <w:top w:val="nil"/>
              <w:left w:val="nil"/>
              <w:bottom w:val="nil"/>
              <w:right w:val="nil"/>
            </w:tcBorders>
            <w:shd w:val="clear" w:color="auto" w:fill="auto"/>
            <w:noWrap/>
            <w:vAlign w:val="bottom"/>
            <w:hideMark/>
          </w:tcPr>
          <w:p w14:paraId="53F2D966" w14:textId="77777777" w:rsidR="00301E65" w:rsidRPr="00301E65" w:rsidRDefault="00301E65" w:rsidP="00301E65">
            <w:pPr>
              <w:rPr>
                <w:rFonts w:ascii="Calibri" w:hAnsi="Calibri"/>
                <w:color w:val="000000"/>
                <w:sz w:val="22"/>
                <w:szCs w:val="22"/>
              </w:rPr>
            </w:pPr>
            <w:r w:rsidRPr="00301E65">
              <w:rPr>
                <w:rFonts w:ascii="Calibri" w:hAnsi="Calibri"/>
                <w:color w:val="000000"/>
                <w:sz w:val="22"/>
                <w:szCs w:val="22"/>
              </w:rPr>
              <w:t>[351]</w:t>
            </w:r>
          </w:p>
        </w:tc>
        <w:tc>
          <w:tcPr>
            <w:tcW w:w="9100" w:type="dxa"/>
            <w:tcBorders>
              <w:top w:val="nil"/>
              <w:left w:val="nil"/>
              <w:bottom w:val="nil"/>
              <w:right w:val="nil"/>
            </w:tcBorders>
            <w:shd w:val="clear" w:color="auto" w:fill="auto"/>
            <w:noWrap/>
            <w:vAlign w:val="bottom"/>
            <w:hideMark/>
          </w:tcPr>
          <w:p w14:paraId="268AF9EB" w14:textId="77777777" w:rsidR="00301E65" w:rsidRPr="00301E65" w:rsidRDefault="00301E65" w:rsidP="00301E65">
            <w:pPr>
              <w:rPr>
                <w:rFonts w:ascii="Calibri" w:hAnsi="Calibri"/>
                <w:color w:val="000000"/>
                <w:sz w:val="22"/>
                <w:szCs w:val="22"/>
              </w:rPr>
            </w:pPr>
            <w:r w:rsidRPr="00301E65">
              <w:rPr>
                <w:rFonts w:ascii="Calibri" w:hAnsi="Calibri"/>
                <w:color w:val="000000"/>
                <w:sz w:val="22"/>
                <w:szCs w:val="22"/>
              </w:rPr>
              <w:t>Energy Efficiency Policy Manual-Version 5</w:t>
            </w:r>
          </w:p>
        </w:tc>
      </w:tr>
      <w:tr w:rsidR="00301E65" w:rsidRPr="00301E65" w14:paraId="1B9C8A9F" w14:textId="77777777" w:rsidTr="00301E65">
        <w:trPr>
          <w:trHeight w:val="300"/>
        </w:trPr>
        <w:tc>
          <w:tcPr>
            <w:tcW w:w="580" w:type="dxa"/>
            <w:tcBorders>
              <w:top w:val="nil"/>
              <w:left w:val="nil"/>
              <w:bottom w:val="nil"/>
              <w:right w:val="nil"/>
            </w:tcBorders>
            <w:shd w:val="clear" w:color="auto" w:fill="auto"/>
            <w:noWrap/>
            <w:vAlign w:val="bottom"/>
            <w:hideMark/>
          </w:tcPr>
          <w:p w14:paraId="403D6BB9" w14:textId="77777777" w:rsidR="00301E65" w:rsidRPr="00301E65" w:rsidRDefault="00301E65" w:rsidP="00301E65">
            <w:pPr>
              <w:rPr>
                <w:rFonts w:ascii="Calibri" w:hAnsi="Calibri"/>
                <w:color w:val="000000"/>
                <w:sz w:val="22"/>
                <w:szCs w:val="22"/>
              </w:rPr>
            </w:pPr>
            <w:r w:rsidRPr="00301E65">
              <w:rPr>
                <w:rFonts w:ascii="Calibri" w:hAnsi="Calibri"/>
                <w:color w:val="000000"/>
                <w:sz w:val="22"/>
                <w:szCs w:val="22"/>
              </w:rPr>
              <w:t>[355]</w:t>
            </w:r>
          </w:p>
        </w:tc>
        <w:tc>
          <w:tcPr>
            <w:tcW w:w="9100" w:type="dxa"/>
            <w:tcBorders>
              <w:top w:val="nil"/>
              <w:left w:val="nil"/>
              <w:bottom w:val="nil"/>
              <w:right w:val="nil"/>
            </w:tcBorders>
            <w:shd w:val="clear" w:color="auto" w:fill="auto"/>
            <w:noWrap/>
            <w:vAlign w:val="bottom"/>
            <w:hideMark/>
          </w:tcPr>
          <w:p w14:paraId="0F5A708D" w14:textId="77777777" w:rsidR="00301E65" w:rsidRPr="00301E65" w:rsidRDefault="00301E65" w:rsidP="00301E65">
            <w:pPr>
              <w:rPr>
                <w:rFonts w:ascii="Calibri" w:hAnsi="Calibri"/>
                <w:color w:val="000000"/>
                <w:sz w:val="22"/>
                <w:szCs w:val="22"/>
              </w:rPr>
            </w:pPr>
            <w:r w:rsidRPr="00301E65">
              <w:rPr>
                <w:rFonts w:ascii="Calibri" w:hAnsi="Calibri"/>
                <w:color w:val="000000"/>
                <w:sz w:val="22"/>
                <w:szCs w:val="22"/>
              </w:rPr>
              <w:t>2013 Building Energy Efficiency Standards for Residential and Nonresidential Buildings (Title 24)</w:t>
            </w:r>
          </w:p>
        </w:tc>
      </w:tr>
      <w:tr w:rsidR="00301E65" w:rsidRPr="00301E65" w14:paraId="6FFD6B1D" w14:textId="77777777" w:rsidTr="00301E65">
        <w:trPr>
          <w:trHeight w:val="300"/>
        </w:trPr>
        <w:tc>
          <w:tcPr>
            <w:tcW w:w="580" w:type="dxa"/>
            <w:tcBorders>
              <w:top w:val="nil"/>
              <w:left w:val="nil"/>
              <w:bottom w:val="nil"/>
              <w:right w:val="nil"/>
            </w:tcBorders>
            <w:shd w:val="clear" w:color="auto" w:fill="auto"/>
            <w:noWrap/>
            <w:vAlign w:val="bottom"/>
            <w:hideMark/>
          </w:tcPr>
          <w:p w14:paraId="5F7EAE7B" w14:textId="77777777" w:rsidR="00301E65" w:rsidRPr="00301E65" w:rsidRDefault="00301E65" w:rsidP="00301E65">
            <w:pPr>
              <w:rPr>
                <w:rFonts w:ascii="Calibri" w:hAnsi="Calibri"/>
                <w:color w:val="000000"/>
                <w:sz w:val="22"/>
                <w:szCs w:val="22"/>
              </w:rPr>
            </w:pPr>
            <w:r w:rsidRPr="00301E65">
              <w:rPr>
                <w:rFonts w:ascii="Calibri" w:hAnsi="Calibri"/>
                <w:color w:val="000000"/>
                <w:sz w:val="22"/>
                <w:szCs w:val="22"/>
              </w:rPr>
              <w:t>[356]</w:t>
            </w:r>
          </w:p>
        </w:tc>
        <w:tc>
          <w:tcPr>
            <w:tcW w:w="9100" w:type="dxa"/>
            <w:tcBorders>
              <w:top w:val="nil"/>
              <w:left w:val="nil"/>
              <w:bottom w:val="nil"/>
              <w:right w:val="nil"/>
            </w:tcBorders>
            <w:shd w:val="clear" w:color="auto" w:fill="auto"/>
            <w:noWrap/>
            <w:vAlign w:val="bottom"/>
            <w:hideMark/>
          </w:tcPr>
          <w:p w14:paraId="19F891C8" w14:textId="77777777" w:rsidR="00301E65" w:rsidRPr="00301E65" w:rsidRDefault="00301E65" w:rsidP="00301E65">
            <w:pPr>
              <w:rPr>
                <w:rFonts w:ascii="Calibri" w:hAnsi="Calibri"/>
                <w:color w:val="000000"/>
                <w:sz w:val="22"/>
                <w:szCs w:val="22"/>
              </w:rPr>
            </w:pPr>
            <w:r w:rsidRPr="00301E65">
              <w:rPr>
                <w:rFonts w:ascii="Calibri" w:hAnsi="Calibri"/>
                <w:color w:val="000000"/>
                <w:sz w:val="22"/>
                <w:szCs w:val="22"/>
              </w:rPr>
              <w:t>2012 Appliance Efficiency Regulations (Title 20)</w:t>
            </w:r>
          </w:p>
        </w:tc>
      </w:tr>
      <w:tr w:rsidR="00301E65" w:rsidRPr="00301E65" w14:paraId="1A53B9EE" w14:textId="77777777" w:rsidTr="00301E65">
        <w:trPr>
          <w:trHeight w:val="300"/>
        </w:trPr>
        <w:tc>
          <w:tcPr>
            <w:tcW w:w="580" w:type="dxa"/>
            <w:tcBorders>
              <w:top w:val="nil"/>
              <w:left w:val="nil"/>
              <w:bottom w:val="nil"/>
              <w:right w:val="nil"/>
            </w:tcBorders>
            <w:shd w:val="clear" w:color="auto" w:fill="auto"/>
            <w:noWrap/>
            <w:vAlign w:val="bottom"/>
            <w:hideMark/>
          </w:tcPr>
          <w:p w14:paraId="68031FFC" w14:textId="77777777" w:rsidR="00301E65" w:rsidRPr="00301E65" w:rsidRDefault="00301E65" w:rsidP="00301E65">
            <w:pPr>
              <w:rPr>
                <w:rFonts w:ascii="Calibri" w:hAnsi="Calibri"/>
                <w:color w:val="000000"/>
                <w:sz w:val="22"/>
                <w:szCs w:val="22"/>
              </w:rPr>
            </w:pPr>
            <w:r w:rsidRPr="00301E65">
              <w:rPr>
                <w:rFonts w:ascii="Calibri" w:hAnsi="Calibri"/>
                <w:color w:val="000000"/>
                <w:sz w:val="22"/>
                <w:szCs w:val="22"/>
              </w:rPr>
              <w:t>[385]</w:t>
            </w:r>
          </w:p>
        </w:tc>
        <w:tc>
          <w:tcPr>
            <w:tcW w:w="9100" w:type="dxa"/>
            <w:tcBorders>
              <w:top w:val="nil"/>
              <w:left w:val="nil"/>
              <w:bottom w:val="nil"/>
              <w:right w:val="nil"/>
            </w:tcBorders>
            <w:shd w:val="clear" w:color="auto" w:fill="auto"/>
            <w:noWrap/>
            <w:vAlign w:val="bottom"/>
            <w:hideMark/>
          </w:tcPr>
          <w:p w14:paraId="5AEEE854" w14:textId="77777777" w:rsidR="00301E65" w:rsidRPr="00301E65" w:rsidRDefault="00301E65" w:rsidP="00301E65">
            <w:pPr>
              <w:rPr>
                <w:rFonts w:ascii="Calibri" w:hAnsi="Calibri"/>
                <w:color w:val="000000"/>
                <w:sz w:val="22"/>
                <w:szCs w:val="22"/>
              </w:rPr>
            </w:pPr>
            <w:r w:rsidRPr="00301E65">
              <w:rPr>
                <w:rFonts w:ascii="Calibri" w:hAnsi="Calibri"/>
                <w:color w:val="000000"/>
                <w:sz w:val="22"/>
                <w:szCs w:val="22"/>
              </w:rPr>
              <w:t>Workpaper Disposition for Lighting Retrofits</w:t>
            </w:r>
          </w:p>
        </w:tc>
      </w:tr>
    </w:tbl>
    <w:p w14:paraId="7E2D7980" w14:textId="5830752A" w:rsidR="00F83634" w:rsidRPr="00374330" w:rsidRDefault="00F83634" w:rsidP="00374330">
      <w:pPr>
        <w:pStyle w:val="Reminders"/>
        <w:rPr>
          <w:rFonts w:asciiTheme="minorHAnsi" w:hAnsiTheme="minorHAnsi" w:cstheme="minorHAnsi"/>
          <w:i w:val="0"/>
          <w:color w:val="auto"/>
          <w:sz w:val="22"/>
          <w:szCs w:val="22"/>
        </w:rPr>
        <w:sectPr w:rsidR="00F83634" w:rsidRPr="00374330" w:rsidSect="00CE69E9">
          <w:footerReference w:type="default" r:id="rId23"/>
          <w:pgSz w:w="12240" w:h="15840"/>
          <w:pgMar w:top="1440" w:right="1440" w:bottom="1557" w:left="1440" w:header="720" w:footer="720" w:gutter="0"/>
          <w:pgNumType w:start="1"/>
          <w:cols w:space="720"/>
          <w:docGrid w:linePitch="360"/>
        </w:sectPr>
      </w:pPr>
    </w:p>
    <w:p w14:paraId="15E22F6B" w14:textId="77777777" w:rsidR="009824E9" w:rsidRDefault="009824E9" w:rsidP="009824E9"/>
    <w:p w14:paraId="2141D2B9" w14:textId="77777777" w:rsidR="009824E9" w:rsidRPr="009824E9" w:rsidRDefault="009824E9" w:rsidP="009824E9">
      <w:pPr>
        <w:pStyle w:val="Heading1"/>
        <w:rPr>
          <w:rFonts w:asciiTheme="minorHAnsi" w:hAnsiTheme="minorHAnsi" w:cstheme="minorHAnsi"/>
        </w:rPr>
      </w:pPr>
      <w:r w:rsidRPr="009824E9">
        <w:rPr>
          <w:rFonts w:asciiTheme="minorHAnsi" w:hAnsiTheme="minorHAnsi" w:cstheme="minorHAnsi"/>
        </w:rPr>
        <w:t xml:space="preserve">Appendix </w:t>
      </w:r>
      <w:r w:rsidR="00CE28CF">
        <w:rPr>
          <w:rFonts w:asciiTheme="minorHAnsi" w:hAnsiTheme="minorHAnsi" w:cstheme="minorHAnsi"/>
        </w:rPr>
        <w:t>A</w:t>
      </w:r>
      <w:r>
        <w:rPr>
          <w:rFonts w:asciiTheme="minorHAnsi" w:hAnsiTheme="minorHAnsi" w:cstheme="minorHAnsi"/>
        </w:rPr>
        <w:t xml:space="preserve"> – SCE/ED </w:t>
      </w:r>
      <w:r w:rsidR="00CE28CF">
        <w:rPr>
          <w:rFonts w:asciiTheme="minorHAnsi" w:hAnsiTheme="minorHAnsi" w:cstheme="minorHAnsi"/>
        </w:rPr>
        <w:t>Application</w:t>
      </w:r>
      <w:r>
        <w:rPr>
          <w:rFonts w:asciiTheme="minorHAnsi" w:hAnsiTheme="minorHAnsi" w:cstheme="minorHAnsi"/>
        </w:rPr>
        <w:t xml:space="preserve"> Types </w:t>
      </w:r>
    </w:p>
    <w:tbl>
      <w:tblPr>
        <w:tblStyle w:val="TableContemporary"/>
        <w:tblW w:w="13068" w:type="dxa"/>
        <w:tblLayout w:type="fixed"/>
        <w:tblLook w:val="04A0" w:firstRow="1" w:lastRow="0" w:firstColumn="1" w:lastColumn="0" w:noHBand="0" w:noVBand="1"/>
      </w:tblPr>
      <w:tblGrid>
        <w:gridCol w:w="1818"/>
        <w:gridCol w:w="1800"/>
        <w:gridCol w:w="1890"/>
        <w:gridCol w:w="1890"/>
        <w:gridCol w:w="1620"/>
        <w:gridCol w:w="1620"/>
        <w:gridCol w:w="1170"/>
        <w:gridCol w:w="1260"/>
      </w:tblGrid>
      <w:tr w:rsidR="0023254A" w:rsidRPr="009824E9" w14:paraId="7EBCDCD5" w14:textId="77777777" w:rsidTr="0023254A">
        <w:trPr>
          <w:cnfStyle w:val="100000000000" w:firstRow="1" w:lastRow="0" w:firstColumn="0" w:lastColumn="0" w:oddVBand="0" w:evenVBand="0" w:oddHBand="0" w:evenHBand="0" w:firstRowFirstColumn="0" w:firstRowLastColumn="0" w:lastRowFirstColumn="0" w:lastRowLastColumn="0"/>
        </w:trPr>
        <w:tc>
          <w:tcPr>
            <w:tcW w:w="1818" w:type="dxa"/>
          </w:tcPr>
          <w:p w14:paraId="753DB52E" w14:textId="77777777" w:rsidR="0023254A" w:rsidRPr="009824E9" w:rsidRDefault="0023254A" w:rsidP="00EE2AEC">
            <w:pPr>
              <w:rPr>
                <w:rFonts w:asciiTheme="minorHAnsi" w:hAnsiTheme="minorHAnsi"/>
                <w:sz w:val="20"/>
                <w:szCs w:val="20"/>
              </w:rPr>
            </w:pPr>
            <w:r w:rsidRPr="009824E9">
              <w:rPr>
                <w:rFonts w:asciiTheme="minorHAnsi" w:hAnsiTheme="minorHAnsi"/>
                <w:sz w:val="20"/>
                <w:szCs w:val="20"/>
              </w:rPr>
              <w:t>SCE Program Type</w:t>
            </w:r>
          </w:p>
        </w:tc>
        <w:tc>
          <w:tcPr>
            <w:tcW w:w="1800" w:type="dxa"/>
          </w:tcPr>
          <w:p w14:paraId="5B5CABD5" w14:textId="77777777" w:rsidR="0023254A" w:rsidRPr="009824E9" w:rsidRDefault="0023254A" w:rsidP="00EE2AEC">
            <w:pPr>
              <w:rPr>
                <w:rFonts w:asciiTheme="minorHAnsi" w:hAnsiTheme="minorHAnsi"/>
                <w:sz w:val="20"/>
                <w:szCs w:val="20"/>
              </w:rPr>
            </w:pPr>
            <w:r w:rsidRPr="009824E9">
              <w:rPr>
                <w:rFonts w:asciiTheme="minorHAnsi" w:hAnsiTheme="minorHAnsi"/>
                <w:sz w:val="20"/>
                <w:szCs w:val="20"/>
              </w:rPr>
              <w:t>ED Application Type</w:t>
            </w:r>
          </w:p>
        </w:tc>
        <w:tc>
          <w:tcPr>
            <w:tcW w:w="1890" w:type="dxa"/>
          </w:tcPr>
          <w:p w14:paraId="0D38E99E" w14:textId="77777777" w:rsidR="0023254A" w:rsidRPr="009824E9" w:rsidRDefault="0023254A" w:rsidP="00EE2AEC">
            <w:pPr>
              <w:rPr>
                <w:rFonts w:asciiTheme="minorHAnsi" w:hAnsiTheme="minorHAnsi"/>
                <w:sz w:val="20"/>
                <w:szCs w:val="20"/>
              </w:rPr>
            </w:pPr>
            <w:r>
              <w:rPr>
                <w:rFonts w:asciiTheme="minorHAnsi" w:hAnsiTheme="minorHAnsi"/>
                <w:sz w:val="20"/>
                <w:szCs w:val="20"/>
              </w:rPr>
              <w:t>1</w:t>
            </w:r>
            <w:r w:rsidRPr="009824E9">
              <w:rPr>
                <w:rFonts w:asciiTheme="minorHAnsi" w:hAnsiTheme="minorHAnsi"/>
                <w:sz w:val="20"/>
                <w:szCs w:val="20"/>
                <w:vertAlign w:val="superscript"/>
              </w:rPr>
              <w:t>st</w:t>
            </w:r>
            <w:r>
              <w:rPr>
                <w:rFonts w:asciiTheme="minorHAnsi" w:hAnsiTheme="minorHAnsi"/>
                <w:sz w:val="20"/>
                <w:szCs w:val="20"/>
              </w:rPr>
              <w:t xml:space="preserve"> Baseline Savings</w:t>
            </w:r>
          </w:p>
        </w:tc>
        <w:tc>
          <w:tcPr>
            <w:tcW w:w="1890" w:type="dxa"/>
          </w:tcPr>
          <w:p w14:paraId="5B6700B4" w14:textId="77777777" w:rsidR="0023254A" w:rsidRPr="009824E9" w:rsidRDefault="0023254A" w:rsidP="00EE2AEC">
            <w:pPr>
              <w:rPr>
                <w:rFonts w:asciiTheme="minorHAnsi" w:hAnsiTheme="minorHAnsi"/>
                <w:sz w:val="20"/>
                <w:szCs w:val="20"/>
              </w:rPr>
            </w:pPr>
            <w:r>
              <w:rPr>
                <w:rFonts w:asciiTheme="minorHAnsi" w:hAnsiTheme="minorHAnsi"/>
                <w:sz w:val="20"/>
                <w:szCs w:val="20"/>
              </w:rPr>
              <w:t>2</w:t>
            </w:r>
            <w:r w:rsidRPr="009824E9">
              <w:rPr>
                <w:rFonts w:asciiTheme="minorHAnsi" w:hAnsiTheme="minorHAnsi"/>
                <w:sz w:val="20"/>
                <w:szCs w:val="20"/>
                <w:vertAlign w:val="superscript"/>
              </w:rPr>
              <w:t>nd</w:t>
            </w:r>
            <w:r>
              <w:rPr>
                <w:rFonts w:asciiTheme="minorHAnsi" w:hAnsiTheme="minorHAnsi"/>
                <w:sz w:val="20"/>
                <w:szCs w:val="20"/>
              </w:rPr>
              <w:t xml:space="preserve"> Baseline Savings</w:t>
            </w:r>
          </w:p>
        </w:tc>
        <w:tc>
          <w:tcPr>
            <w:tcW w:w="1620" w:type="dxa"/>
          </w:tcPr>
          <w:p w14:paraId="1992DCF9" w14:textId="77777777" w:rsidR="0023254A" w:rsidRPr="009824E9" w:rsidRDefault="0023254A" w:rsidP="00EE2AEC">
            <w:pPr>
              <w:rPr>
                <w:rFonts w:asciiTheme="minorHAnsi" w:hAnsiTheme="minorHAnsi"/>
                <w:sz w:val="20"/>
                <w:szCs w:val="20"/>
              </w:rPr>
            </w:pPr>
            <w:r>
              <w:rPr>
                <w:rFonts w:asciiTheme="minorHAnsi" w:hAnsiTheme="minorHAnsi"/>
                <w:sz w:val="20"/>
                <w:szCs w:val="20"/>
              </w:rPr>
              <w:t>1</w:t>
            </w:r>
            <w:r w:rsidRPr="009824E9">
              <w:rPr>
                <w:rFonts w:asciiTheme="minorHAnsi" w:hAnsiTheme="minorHAnsi"/>
                <w:sz w:val="20"/>
                <w:szCs w:val="20"/>
                <w:vertAlign w:val="superscript"/>
              </w:rPr>
              <w:t>st</w:t>
            </w:r>
            <w:r>
              <w:rPr>
                <w:rFonts w:asciiTheme="minorHAnsi" w:hAnsiTheme="minorHAnsi"/>
                <w:sz w:val="20"/>
                <w:szCs w:val="20"/>
              </w:rPr>
              <w:t xml:space="preserve"> Baseline Cost</w:t>
            </w:r>
          </w:p>
        </w:tc>
        <w:tc>
          <w:tcPr>
            <w:tcW w:w="1620" w:type="dxa"/>
          </w:tcPr>
          <w:p w14:paraId="3233FF4B" w14:textId="77777777" w:rsidR="0023254A" w:rsidRPr="009824E9" w:rsidRDefault="0023254A" w:rsidP="00EE2AEC">
            <w:pPr>
              <w:rPr>
                <w:rFonts w:asciiTheme="minorHAnsi" w:hAnsiTheme="minorHAnsi"/>
                <w:sz w:val="20"/>
                <w:szCs w:val="20"/>
              </w:rPr>
            </w:pPr>
            <w:r>
              <w:rPr>
                <w:rFonts w:asciiTheme="minorHAnsi" w:hAnsiTheme="minorHAnsi"/>
                <w:sz w:val="20"/>
                <w:szCs w:val="20"/>
              </w:rPr>
              <w:t>2</w:t>
            </w:r>
            <w:r w:rsidRPr="009824E9">
              <w:rPr>
                <w:rFonts w:asciiTheme="minorHAnsi" w:hAnsiTheme="minorHAnsi"/>
                <w:sz w:val="20"/>
                <w:szCs w:val="20"/>
                <w:vertAlign w:val="superscript"/>
              </w:rPr>
              <w:t>nd</w:t>
            </w:r>
            <w:r>
              <w:rPr>
                <w:rFonts w:asciiTheme="minorHAnsi" w:hAnsiTheme="minorHAnsi"/>
                <w:sz w:val="20"/>
                <w:szCs w:val="20"/>
              </w:rPr>
              <w:t xml:space="preserve"> Baseline Cost</w:t>
            </w:r>
          </w:p>
        </w:tc>
        <w:tc>
          <w:tcPr>
            <w:tcW w:w="1170" w:type="dxa"/>
          </w:tcPr>
          <w:p w14:paraId="0FD5BAFD" w14:textId="77777777" w:rsidR="0023254A" w:rsidRDefault="0023254A" w:rsidP="00EE2AEC">
            <w:pPr>
              <w:rPr>
                <w:rFonts w:asciiTheme="minorHAnsi" w:hAnsiTheme="minorHAnsi"/>
                <w:sz w:val="20"/>
                <w:szCs w:val="20"/>
              </w:rPr>
            </w:pPr>
            <w:r>
              <w:rPr>
                <w:rFonts w:asciiTheme="minorHAnsi" w:hAnsiTheme="minorHAnsi"/>
                <w:sz w:val="20"/>
                <w:szCs w:val="20"/>
              </w:rPr>
              <w:t>1</w:t>
            </w:r>
            <w:r w:rsidRPr="009824E9">
              <w:rPr>
                <w:rFonts w:asciiTheme="minorHAnsi" w:hAnsiTheme="minorHAnsi"/>
                <w:sz w:val="20"/>
                <w:szCs w:val="20"/>
                <w:vertAlign w:val="superscript"/>
              </w:rPr>
              <w:t>st</w:t>
            </w:r>
            <w:r>
              <w:rPr>
                <w:rFonts w:asciiTheme="minorHAnsi" w:hAnsiTheme="minorHAnsi"/>
                <w:sz w:val="20"/>
                <w:szCs w:val="20"/>
              </w:rPr>
              <w:t xml:space="preserve"> Baseline Life</w:t>
            </w:r>
          </w:p>
        </w:tc>
        <w:tc>
          <w:tcPr>
            <w:tcW w:w="1260" w:type="dxa"/>
          </w:tcPr>
          <w:p w14:paraId="15732E1D" w14:textId="77777777" w:rsidR="0023254A" w:rsidRDefault="0023254A" w:rsidP="00EE2AEC">
            <w:pPr>
              <w:rPr>
                <w:rFonts w:asciiTheme="minorHAnsi" w:hAnsiTheme="minorHAnsi"/>
                <w:sz w:val="20"/>
                <w:szCs w:val="20"/>
              </w:rPr>
            </w:pPr>
            <w:r>
              <w:rPr>
                <w:rFonts w:asciiTheme="minorHAnsi" w:hAnsiTheme="minorHAnsi"/>
                <w:sz w:val="20"/>
                <w:szCs w:val="20"/>
              </w:rPr>
              <w:t>2</w:t>
            </w:r>
            <w:r w:rsidRPr="008E647E">
              <w:rPr>
                <w:rFonts w:asciiTheme="minorHAnsi" w:hAnsiTheme="minorHAnsi"/>
                <w:sz w:val="20"/>
                <w:szCs w:val="20"/>
                <w:vertAlign w:val="superscript"/>
              </w:rPr>
              <w:t>nd</w:t>
            </w:r>
            <w:r>
              <w:rPr>
                <w:rFonts w:asciiTheme="minorHAnsi" w:hAnsiTheme="minorHAnsi"/>
                <w:sz w:val="20"/>
                <w:szCs w:val="20"/>
              </w:rPr>
              <w:t xml:space="preserve"> Baseline Life</w:t>
            </w:r>
          </w:p>
        </w:tc>
      </w:tr>
      <w:tr w:rsidR="0023254A" w:rsidRPr="009824E9" w14:paraId="52DCA1B5" w14:textId="77777777" w:rsidTr="0023254A">
        <w:trPr>
          <w:cnfStyle w:val="000000100000" w:firstRow="0" w:lastRow="0" w:firstColumn="0" w:lastColumn="0" w:oddVBand="0" w:evenVBand="0" w:oddHBand="1" w:evenHBand="0" w:firstRowFirstColumn="0" w:firstRowLastColumn="0" w:lastRowFirstColumn="0" w:lastRowLastColumn="0"/>
          <w:trHeight w:val="549"/>
        </w:trPr>
        <w:tc>
          <w:tcPr>
            <w:tcW w:w="1818" w:type="dxa"/>
          </w:tcPr>
          <w:p w14:paraId="2E70D077" w14:textId="77777777" w:rsidR="0023254A" w:rsidRPr="009824E9" w:rsidRDefault="0023254A" w:rsidP="00EE2AEC">
            <w:pPr>
              <w:rPr>
                <w:rFonts w:asciiTheme="minorHAnsi" w:hAnsiTheme="minorHAnsi"/>
                <w:sz w:val="20"/>
                <w:szCs w:val="20"/>
              </w:rPr>
            </w:pPr>
            <w:r w:rsidRPr="009824E9">
              <w:rPr>
                <w:rFonts w:asciiTheme="minorHAnsi" w:hAnsiTheme="minorHAnsi"/>
                <w:sz w:val="20"/>
                <w:szCs w:val="20"/>
              </w:rPr>
              <w:t>New</w:t>
            </w:r>
          </w:p>
        </w:tc>
        <w:tc>
          <w:tcPr>
            <w:tcW w:w="1800" w:type="dxa"/>
          </w:tcPr>
          <w:p w14:paraId="38FA2D16" w14:textId="77777777" w:rsidR="0023254A" w:rsidRPr="009824E9" w:rsidRDefault="0023254A" w:rsidP="00EE2AEC">
            <w:pPr>
              <w:rPr>
                <w:rFonts w:asciiTheme="minorHAnsi" w:hAnsiTheme="minorHAnsi"/>
                <w:sz w:val="20"/>
                <w:szCs w:val="20"/>
              </w:rPr>
            </w:pPr>
            <w:r>
              <w:rPr>
                <w:rFonts w:asciiTheme="minorHAnsi" w:hAnsiTheme="minorHAnsi"/>
                <w:sz w:val="20"/>
                <w:szCs w:val="20"/>
              </w:rPr>
              <w:t>New Construction (</w:t>
            </w:r>
            <w:proofErr w:type="spellStart"/>
            <w:r>
              <w:rPr>
                <w:rFonts w:asciiTheme="minorHAnsi" w:hAnsiTheme="minorHAnsi"/>
                <w:sz w:val="20"/>
                <w:szCs w:val="20"/>
              </w:rPr>
              <w:t>Nc</w:t>
            </w:r>
            <w:proofErr w:type="spellEnd"/>
            <w:r>
              <w:rPr>
                <w:rFonts w:asciiTheme="minorHAnsi" w:hAnsiTheme="minorHAnsi"/>
                <w:sz w:val="20"/>
                <w:szCs w:val="20"/>
              </w:rPr>
              <w:t>)</w:t>
            </w:r>
          </w:p>
        </w:tc>
        <w:tc>
          <w:tcPr>
            <w:tcW w:w="1890" w:type="dxa"/>
          </w:tcPr>
          <w:p w14:paraId="70A0863F" w14:textId="77777777" w:rsidR="0023254A" w:rsidRPr="009824E9" w:rsidRDefault="0023254A" w:rsidP="00EE2AEC">
            <w:pPr>
              <w:rPr>
                <w:rFonts w:asciiTheme="minorHAnsi" w:hAnsiTheme="minorHAnsi"/>
                <w:sz w:val="20"/>
                <w:szCs w:val="20"/>
              </w:rPr>
            </w:pPr>
            <w:r>
              <w:rPr>
                <w:rFonts w:asciiTheme="minorHAnsi" w:hAnsiTheme="minorHAnsi"/>
                <w:sz w:val="20"/>
                <w:szCs w:val="20"/>
              </w:rPr>
              <w:t>Above Code/Standard</w:t>
            </w:r>
          </w:p>
        </w:tc>
        <w:tc>
          <w:tcPr>
            <w:tcW w:w="1890" w:type="dxa"/>
          </w:tcPr>
          <w:p w14:paraId="594B163F" w14:textId="77777777" w:rsidR="0023254A" w:rsidRPr="009824E9" w:rsidRDefault="0023254A" w:rsidP="00EE2AEC">
            <w:pPr>
              <w:rPr>
                <w:rFonts w:asciiTheme="minorHAnsi" w:hAnsiTheme="minorHAnsi"/>
                <w:sz w:val="20"/>
                <w:szCs w:val="20"/>
              </w:rPr>
            </w:pPr>
            <w:r>
              <w:rPr>
                <w:rFonts w:asciiTheme="minorHAnsi" w:hAnsiTheme="minorHAnsi"/>
                <w:sz w:val="20"/>
                <w:szCs w:val="20"/>
              </w:rPr>
              <w:t>N/A</w:t>
            </w:r>
          </w:p>
        </w:tc>
        <w:tc>
          <w:tcPr>
            <w:tcW w:w="1620" w:type="dxa"/>
          </w:tcPr>
          <w:p w14:paraId="30A1565D" w14:textId="77777777" w:rsidR="0023254A" w:rsidRPr="009824E9" w:rsidRDefault="0023254A" w:rsidP="00EE2AEC">
            <w:pPr>
              <w:rPr>
                <w:rFonts w:asciiTheme="minorHAnsi" w:hAnsiTheme="minorHAnsi"/>
                <w:sz w:val="20"/>
                <w:szCs w:val="20"/>
              </w:rPr>
            </w:pPr>
            <w:r>
              <w:rPr>
                <w:rFonts w:asciiTheme="minorHAnsi" w:hAnsiTheme="minorHAnsi"/>
                <w:sz w:val="20"/>
                <w:szCs w:val="20"/>
              </w:rPr>
              <w:t>Incremental Cost</w:t>
            </w:r>
          </w:p>
        </w:tc>
        <w:tc>
          <w:tcPr>
            <w:tcW w:w="1620" w:type="dxa"/>
          </w:tcPr>
          <w:p w14:paraId="387B01B5" w14:textId="77777777" w:rsidR="0023254A" w:rsidRPr="009824E9" w:rsidRDefault="0023254A" w:rsidP="00EE2AEC">
            <w:pPr>
              <w:rPr>
                <w:rFonts w:asciiTheme="minorHAnsi" w:hAnsiTheme="minorHAnsi"/>
                <w:sz w:val="20"/>
                <w:szCs w:val="20"/>
              </w:rPr>
            </w:pPr>
            <w:r>
              <w:rPr>
                <w:rFonts w:asciiTheme="minorHAnsi" w:hAnsiTheme="minorHAnsi"/>
                <w:sz w:val="20"/>
                <w:szCs w:val="20"/>
              </w:rPr>
              <w:t>N/A</w:t>
            </w:r>
          </w:p>
        </w:tc>
        <w:tc>
          <w:tcPr>
            <w:tcW w:w="1170" w:type="dxa"/>
          </w:tcPr>
          <w:p w14:paraId="61FD4103" w14:textId="77777777" w:rsidR="0023254A" w:rsidRDefault="0023254A" w:rsidP="00EE2AEC">
            <w:pPr>
              <w:rPr>
                <w:rFonts w:asciiTheme="minorHAnsi" w:hAnsiTheme="minorHAnsi"/>
                <w:sz w:val="20"/>
                <w:szCs w:val="20"/>
              </w:rPr>
            </w:pPr>
            <w:r>
              <w:rPr>
                <w:rFonts w:asciiTheme="minorHAnsi" w:hAnsiTheme="minorHAnsi"/>
                <w:sz w:val="20"/>
                <w:szCs w:val="20"/>
              </w:rPr>
              <w:t>EUL</w:t>
            </w:r>
          </w:p>
        </w:tc>
        <w:tc>
          <w:tcPr>
            <w:tcW w:w="1260" w:type="dxa"/>
          </w:tcPr>
          <w:p w14:paraId="4BB3FC23" w14:textId="77777777" w:rsidR="0023254A" w:rsidRDefault="0023254A" w:rsidP="00EE2AEC">
            <w:pPr>
              <w:rPr>
                <w:rFonts w:asciiTheme="minorHAnsi" w:hAnsiTheme="minorHAnsi"/>
                <w:sz w:val="20"/>
                <w:szCs w:val="20"/>
              </w:rPr>
            </w:pPr>
            <w:r>
              <w:rPr>
                <w:rFonts w:asciiTheme="minorHAnsi" w:hAnsiTheme="minorHAnsi"/>
                <w:sz w:val="20"/>
                <w:szCs w:val="20"/>
              </w:rPr>
              <w:t>0</w:t>
            </w:r>
          </w:p>
        </w:tc>
      </w:tr>
      <w:tr w:rsidR="0023254A" w:rsidRPr="009824E9" w14:paraId="3103A702" w14:textId="77777777" w:rsidTr="0023254A">
        <w:trPr>
          <w:cnfStyle w:val="000000010000" w:firstRow="0" w:lastRow="0" w:firstColumn="0" w:lastColumn="0" w:oddVBand="0" w:evenVBand="0" w:oddHBand="0" w:evenHBand="1" w:firstRowFirstColumn="0" w:firstRowLastColumn="0" w:lastRowFirstColumn="0" w:lastRowLastColumn="0"/>
        </w:trPr>
        <w:tc>
          <w:tcPr>
            <w:tcW w:w="1818" w:type="dxa"/>
          </w:tcPr>
          <w:p w14:paraId="7534722B" w14:textId="77777777" w:rsidR="0023254A" w:rsidRPr="009824E9" w:rsidRDefault="0023254A" w:rsidP="00EE2AEC">
            <w:pPr>
              <w:rPr>
                <w:rFonts w:asciiTheme="minorHAnsi" w:hAnsiTheme="minorHAnsi"/>
                <w:sz w:val="20"/>
                <w:szCs w:val="20"/>
              </w:rPr>
            </w:pPr>
            <w:r w:rsidRPr="009824E9">
              <w:rPr>
                <w:rFonts w:asciiTheme="minorHAnsi" w:hAnsiTheme="minorHAnsi"/>
                <w:sz w:val="20"/>
                <w:szCs w:val="20"/>
              </w:rPr>
              <w:t>Replace on Burnout (ROB)</w:t>
            </w:r>
          </w:p>
        </w:tc>
        <w:tc>
          <w:tcPr>
            <w:tcW w:w="1800" w:type="dxa"/>
          </w:tcPr>
          <w:p w14:paraId="780CDE85" w14:textId="77777777" w:rsidR="0023254A" w:rsidRPr="009824E9" w:rsidRDefault="0023254A" w:rsidP="00EE2AEC">
            <w:pPr>
              <w:rPr>
                <w:rFonts w:asciiTheme="minorHAnsi" w:hAnsiTheme="minorHAnsi"/>
                <w:sz w:val="20"/>
                <w:szCs w:val="20"/>
              </w:rPr>
            </w:pPr>
            <w:r w:rsidRPr="009824E9">
              <w:rPr>
                <w:rFonts w:asciiTheme="minorHAnsi" w:hAnsiTheme="minorHAnsi"/>
                <w:sz w:val="20"/>
                <w:szCs w:val="20"/>
              </w:rPr>
              <w:t>Replace on Burnout</w:t>
            </w:r>
            <w:r>
              <w:rPr>
                <w:rFonts w:asciiTheme="minorHAnsi" w:hAnsiTheme="minorHAnsi"/>
                <w:sz w:val="20"/>
                <w:szCs w:val="20"/>
              </w:rPr>
              <w:t xml:space="preserve"> (Rob)/Normal Replacement (NR</w:t>
            </w:r>
            <w:r w:rsidRPr="009824E9">
              <w:rPr>
                <w:rFonts w:asciiTheme="minorHAnsi" w:hAnsiTheme="minorHAnsi"/>
                <w:sz w:val="20"/>
                <w:szCs w:val="20"/>
              </w:rPr>
              <w:t>)</w:t>
            </w:r>
          </w:p>
        </w:tc>
        <w:tc>
          <w:tcPr>
            <w:tcW w:w="1890" w:type="dxa"/>
          </w:tcPr>
          <w:p w14:paraId="20C17ABF" w14:textId="77777777" w:rsidR="0023254A" w:rsidRPr="009824E9" w:rsidRDefault="0023254A" w:rsidP="00EE2AEC">
            <w:pPr>
              <w:rPr>
                <w:rFonts w:asciiTheme="minorHAnsi" w:hAnsiTheme="minorHAnsi"/>
                <w:sz w:val="20"/>
                <w:szCs w:val="20"/>
              </w:rPr>
            </w:pPr>
            <w:r>
              <w:rPr>
                <w:rFonts w:asciiTheme="minorHAnsi" w:hAnsiTheme="minorHAnsi"/>
                <w:sz w:val="20"/>
                <w:szCs w:val="20"/>
              </w:rPr>
              <w:t>Above Code/Standard</w:t>
            </w:r>
          </w:p>
        </w:tc>
        <w:tc>
          <w:tcPr>
            <w:tcW w:w="1890" w:type="dxa"/>
          </w:tcPr>
          <w:p w14:paraId="398EB08D" w14:textId="77777777" w:rsidR="0023254A" w:rsidRPr="009824E9" w:rsidRDefault="0023254A" w:rsidP="00EE2AEC">
            <w:pPr>
              <w:rPr>
                <w:rFonts w:asciiTheme="minorHAnsi" w:hAnsiTheme="minorHAnsi"/>
                <w:sz w:val="20"/>
                <w:szCs w:val="20"/>
              </w:rPr>
            </w:pPr>
            <w:r>
              <w:rPr>
                <w:rFonts w:asciiTheme="minorHAnsi" w:hAnsiTheme="minorHAnsi"/>
                <w:sz w:val="20"/>
                <w:szCs w:val="20"/>
              </w:rPr>
              <w:t>N/A</w:t>
            </w:r>
          </w:p>
        </w:tc>
        <w:tc>
          <w:tcPr>
            <w:tcW w:w="1620" w:type="dxa"/>
          </w:tcPr>
          <w:p w14:paraId="3217EFC9" w14:textId="77777777" w:rsidR="0023254A" w:rsidRPr="009824E9" w:rsidRDefault="0023254A" w:rsidP="00EE2AEC">
            <w:pPr>
              <w:rPr>
                <w:rFonts w:asciiTheme="minorHAnsi" w:hAnsiTheme="minorHAnsi"/>
                <w:sz w:val="20"/>
                <w:szCs w:val="20"/>
              </w:rPr>
            </w:pPr>
            <w:r>
              <w:rPr>
                <w:rFonts w:asciiTheme="minorHAnsi" w:hAnsiTheme="minorHAnsi"/>
                <w:sz w:val="20"/>
                <w:szCs w:val="20"/>
              </w:rPr>
              <w:t>Incremental Cost</w:t>
            </w:r>
          </w:p>
        </w:tc>
        <w:tc>
          <w:tcPr>
            <w:tcW w:w="1620" w:type="dxa"/>
          </w:tcPr>
          <w:p w14:paraId="5B56AE56" w14:textId="77777777" w:rsidR="0023254A" w:rsidRPr="009824E9" w:rsidRDefault="0023254A" w:rsidP="00EE2AEC">
            <w:pPr>
              <w:rPr>
                <w:rFonts w:asciiTheme="minorHAnsi" w:hAnsiTheme="minorHAnsi"/>
                <w:sz w:val="20"/>
                <w:szCs w:val="20"/>
              </w:rPr>
            </w:pPr>
            <w:r>
              <w:rPr>
                <w:rFonts w:asciiTheme="minorHAnsi" w:hAnsiTheme="minorHAnsi"/>
                <w:sz w:val="20"/>
                <w:szCs w:val="20"/>
              </w:rPr>
              <w:t>N/A</w:t>
            </w:r>
          </w:p>
        </w:tc>
        <w:tc>
          <w:tcPr>
            <w:tcW w:w="1170" w:type="dxa"/>
          </w:tcPr>
          <w:p w14:paraId="276AFB8D" w14:textId="77777777" w:rsidR="0023254A" w:rsidRDefault="0023254A" w:rsidP="00EE2AEC">
            <w:pPr>
              <w:rPr>
                <w:rFonts w:asciiTheme="minorHAnsi" w:hAnsiTheme="minorHAnsi"/>
                <w:sz w:val="20"/>
                <w:szCs w:val="20"/>
              </w:rPr>
            </w:pPr>
            <w:r>
              <w:rPr>
                <w:rFonts w:asciiTheme="minorHAnsi" w:hAnsiTheme="minorHAnsi"/>
                <w:sz w:val="20"/>
                <w:szCs w:val="20"/>
              </w:rPr>
              <w:t>EUL</w:t>
            </w:r>
          </w:p>
        </w:tc>
        <w:tc>
          <w:tcPr>
            <w:tcW w:w="1260" w:type="dxa"/>
          </w:tcPr>
          <w:p w14:paraId="4E410FB0" w14:textId="77777777" w:rsidR="0023254A" w:rsidRDefault="0023254A" w:rsidP="00EE2AEC">
            <w:pPr>
              <w:rPr>
                <w:rFonts w:asciiTheme="minorHAnsi" w:hAnsiTheme="minorHAnsi"/>
                <w:sz w:val="20"/>
                <w:szCs w:val="20"/>
              </w:rPr>
            </w:pPr>
            <w:r>
              <w:rPr>
                <w:rFonts w:asciiTheme="minorHAnsi" w:hAnsiTheme="minorHAnsi"/>
                <w:sz w:val="20"/>
                <w:szCs w:val="20"/>
              </w:rPr>
              <w:t>0</w:t>
            </w:r>
          </w:p>
        </w:tc>
      </w:tr>
      <w:tr w:rsidR="0023254A" w:rsidRPr="009824E9" w14:paraId="5330593C" w14:textId="77777777" w:rsidTr="0023254A">
        <w:trPr>
          <w:cnfStyle w:val="000000100000" w:firstRow="0" w:lastRow="0" w:firstColumn="0" w:lastColumn="0" w:oddVBand="0" w:evenVBand="0" w:oddHBand="1" w:evenHBand="0" w:firstRowFirstColumn="0" w:firstRowLastColumn="0" w:lastRowFirstColumn="0" w:lastRowLastColumn="0"/>
        </w:trPr>
        <w:tc>
          <w:tcPr>
            <w:tcW w:w="1818" w:type="dxa"/>
          </w:tcPr>
          <w:p w14:paraId="742AC9EC" w14:textId="77777777" w:rsidR="0023254A" w:rsidRPr="009824E9" w:rsidRDefault="0023254A" w:rsidP="00EE2AEC">
            <w:pPr>
              <w:rPr>
                <w:rFonts w:asciiTheme="minorHAnsi" w:hAnsiTheme="minorHAnsi"/>
                <w:sz w:val="20"/>
                <w:szCs w:val="20"/>
              </w:rPr>
            </w:pPr>
            <w:r w:rsidRPr="009824E9">
              <w:rPr>
                <w:rFonts w:asciiTheme="minorHAnsi" w:hAnsiTheme="minorHAnsi"/>
                <w:sz w:val="20"/>
                <w:szCs w:val="20"/>
              </w:rPr>
              <w:t>Retrofit (RET)</w:t>
            </w:r>
          </w:p>
        </w:tc>
        <w:tc>
          <w:tcPr>
            <w:tcW w:w="1800" w:type="dxa"/>
          </w:tcPr>
          <w:p w14:paraId="2891468A" w14:textId="77777777" w:rsidR="0023254A" w:rsidRPr="009824E9" w:rsidRDefault="0023254A" w:rsidP="00EE2AEC">
            <w:pPr>
              <w:rPr>
                <w:rFonts w:asciiTheme="minorHAnsi" w:hAnsiTheme="minorHAnsi"/>
                <w:sz w:val="20"/>
                <w:szCs w:val="20"/>
              </w:rPr>
            </w:pPr>
            <w:r>
              <w:rPr>
                <w:rFonts w:asciiTheme="minorHAnsi" w:hAnsiTheme="minorHAnsi"/>
                <w:sz w:val="20"/>
                <w:szCs w:val="20"/>
              </w:rPr>
              <w:t>Early Replacement (ER)</w:t>
            </w:r>
          </w:p>
        </w:tc>
        <w:tc>
          <w:tcPr>
            <w:tcW w:w="1890" w:type="dxa"/>
          </w:tcPr>
          <w:p w14:paraId="684BF3DF" w14:textId="77777777" w:rsidR="0023254A" w:rsidRPr="009824E9" w:rsidRDefault="0023254A" w:rsidP="00EE2AEC">
            <w:pPr>
              <w:rPr>
                <w:rFonts w:asciiTheme="minorHAnsi" w:hAnsiTheme="minorHAnsi"/>
                <w:sz w:val="20"/>
                <w:szCs w:val="20"/>
              </w:rPr>
            </w:pPr>
            <w:r>
              <w:rPr>
                <w:rFonts w:asciiTheme="minorHAnsi" w:hAnsiTheme="minorHAnsi"/>
                <w:sz w:val="20"/>
                <w:szCs w:val="20"/>
              </w:rPr>
              <w:t xml:space="preserve">Above </w:t>
            </w:r>
            <w:proofErr w:type="spellStart"/>
            <w:r>
              <w:rPr>
                <w:rFonts w:asciiTheme="minorHAnsi" w:hAnsiTheme="minorHAnsi"/>
                <w:sz w:val="20"/>
                <w:szCs w:val="20"/>
              </w:rPr>
              <w:t>Cust</w:t>
            </w:r>
            <w:proofErr w:type="spellEnd"/>
            <w:r>
              <w:rPr>
                <w:rFonts w:asciiTheme="minorHAnsi" w:hAnsiTheme="minorHAnsi"/>
                <w:sz w:val="20"/>
                <w:szCs w:val="20"/>
              </w:rPr>
              <w:t>. Existing</w:t>
            </w:r>
          </w:p>
        </w:tc>
        <w:tc>
          <w:tcPr>
            <w:tcW w:w="1890" w:type="dxa"/>
          </w:tcPr>
          <w:p w14:paraId="44D7A6C0" w14:textId="77777777" w:rsidR="0023254A" w:rsidRPr="009824E9" w:rsidRDefault="0023254A" w:rsidP="00EE2AEC">
            <w:pPr>
              <w:rPr>
                <w:rFonts w:asciiTheme="minorHAnsi" w:hAnsiTheme="minorHAnsi"/>
                <w:sz w:val="20"/>
                <w:szCs w:val="20"/>
              </w:rPr>
            </w:pPr>
            <w:r>
              <w:rPr>
                <w:rFonts w:asciiTheme="minorHAnsi" w:hAnsiTheme="minorHAnsi"/>
                <w:sz w:val="20"/>
                <w:szCs w:val="20"/>
              </w:rPr>
              <w:t>Above Code/Standard</w:t>
            </w:r>
          </w:p>
        </w:tc>
        <w:tc>
          <w:tcPr>
            <w:tcW w:w="1620" w:type="dxa"/>
          </w:tcPr>
          <w:p w14:paraId="2024ED71" w14:textId="77777777" w:rsidR="0023254A" w:rsidRPr="009824E9" w:rsidRDefault="0023254A" w:rsidP="00EE2AEC">
            <w:pPr>
              <w:rPr>
                <w:rFonts w:asciiTheme="minorHAnsi" w:hAnsiTheme="minorHAnsi"/>
                <w:sz w:val="20"/>
                <w:szCs w:val="20"/>
              </w:rPr>
            </w:pPr>
            <w:r>
              <w:rPr>
                <w:rFonts w:asciiTheme="minorHAnsi" w:hAnsiTheme="minorHAnsi"/>
                <w:sz w:val="20"/>
                <w:szCs w:val="20"/>
              </w:rPr>
              <w:t>Full Cost</w:t>
            </w:r>
          </w:p>
        </w:tc>
        <w:tc>
          <w:tcPr>
            <w:tcW w:w="1620" w:type="dxa"/>
          </w:tcPr>
          <w:p w14:paraId="43B5CBC9" w14:textId="77777777" w:rsidR="0023254A" w:rsidRPr="009824E9" w:rsidRDefault="0023254A" w:rsidP="00EE2AEC">
            <w:pPr>
              <w:rPr>
                <w:rFonts w:asciiTheme="minorHAnsi" w:hAnsiTheme="minorHAnsi"/>
                <w:sz w:val="20"/>
                <w:szCs w:val="20"/>
              </w:rPr>
            </w:pPr>
            <w:r>
              <w:rPr>
                <w:rFonts w:asciiTheme="minorHAnsi" w:hAnsiTheme="minorHAnsi"/>
                <w:sz w:val="20"/>
                <w:szCs w:val="20"/>
              </w:rPr>
              <w:t>Incremental Cost</w:t>
            </w:r>
          </w:p>
        </w:tc>
        <w:tc>
          <w:tcPr>
            <w:tcW w:w="1170" w:type="dxa"/>
          </w:tcPr>
          <w:p w14:paraId="3057BFA7" w14:textId="77777777" w:rsidR="0023254A" w:rsidRDefault="0023254A" w:rsidP="00EE2AEC">
            <w:pPr>
              <w:rPr>
                <w:rFonts w:asciiTheme="minorHAnsi" w:hAnsiTheme="minorHAnsi"/>
                <w:sz w:val="20"/>
                <w:szCs w:val="20"/>
              </w:rPr>
            </w:pPr>
            <w:r>
              <w:rPr>
                <w:rFonts w:asciiTheme="minorHAnsi" w:hAnsiTheme="minorHAnsi"/>
                <w:sz w:val="20"/>
                <w:szCs w:val="20"/>
              </w:rPr>
              <w:t>RUL</w:t>
            </w:r>
          </w:p>
        </w:tc>
        <w:tc>
          <w:tcPr>
            <w:tcW w:w="1260" w:type="dxa"/>
          </w:tcPr>
          <w:p w14:paraId="31603725" w14:textId="77777777" w:rsidR="0023254A" w:rsidRDefault="0023254A" w:rsidP="00EE2AEC">
            <w:pPr>
              <w:rPr>
                <w:rFonts w:asciiTheme="minorHAnsi" w:hAnsiTheme="minorHAnsi"/>
                <w:sz w:val="20"/>
                <w:szCs w:val="20"/>
              </w:rPr>
            </w:pPr>
            <w:r>
              <w:rPr>
                <w:rFonts w:asciiTheme="minorHAnsi" w:hAnsiTheme="minorHAnsi"/>
                <w:sz w:val="20"/>
                <w:szCs w:val="20"/>
              </w:rPr>
              <w:t>EUL-RUL</w:t>
            </w:r>
          </w:p>
        </w:tc>
      </w:tr>
      <w:tr w:rsidR="0023254A" w:rsidRPr="009824E9" w14:paraId="28F24CB6" w14:textId="77777777" w:rsidTr="0023254A">
        <w:trPr>
          <w:cnfStyle w:val="000000010000" w:firstRow="0" w:lastRow="0" w:firstColumn="0" w:lastColumn="0" w:oddVBand="0" w:evenVBand="0" w:oddHBand="0" w:evenHBand="1" w:firstRowFirstColumn="0" w:firstRowLastColumn="0" w:lastRowFirstColumn="0" w:lastRowLastColumn="0"/>
        </w:trPr>
        <w:tc>
          <w:tcPr>
            <w:tcW w:w="1818" w:type="dxa"/>
          </w:tcPr>
          <w:p w14:paraId="00DC47FD" w14:textId="77777777" w:rsidR="0023254A" w:rsidRPr="009824E9" w:rsidRDefault="0023254A" w:rsidP="00EE2AEC">
            <w:pPr>
              <w:rPr>
                <w:rFonts w:asciiTheme="minorHAnsi" w:hAnsiTheme="minorHAnsi"/>
                <w:sz w:val="20"/>
                <w:szCs w:val="20"/>
              </w:rPr>
            </w:pPr>
            <w:r w:rsidRPr="009824E9">
              <w:rPr>
                <w:rFonts w:asciiTheme="minorHAnsi" w:hAnsiTheme="minorHAnsi"/>
                <w:sz w:val="20"/>
                <w:szCs w:val="20"/>
              </w:rPr>
              <w:t>Retrofit</w:t>
            </w:r>
            <w:r>
              <w:rPr>
                <w:rFonts w:asciiTheme="minorHAnsi" w:hAnsiTheme="minorHAnsi"/>
                <w:sz w:val="20"/>
                <w:szCs w:val="20"/>
              </w:rPr>
              <w:t xml:space="preserve"> – First Baseline Only (REF</w:t>
            </w:r>
            <w:r w:rsidRPr="009824E9">
              <w:rPr>
                <w:rFonts w:asciiTheme="minorHAnsi" w:hAnsiTheme="minorHAnsi"/>
                <w:sz w:val="20"/>
                <w:szCs w:val="20"/>
              </w:rPr>
              <w:t>)</w:t>
            </w:r>
          </w:p>
        </w:tc>
        <w:tc>
          <w:tcPr>
            <w:tcW w:w="1800" w:type="dxa"/>
          </w:tcPr>
          <w:p w14:paraId="1DC26BAF" w14:textId="77777777" w:rsidR="0023254A" w:rsidRPr="009824E9" w:rsidRDefault="0023254A" w:rsidP="00EE2AEC">
            <w:pPr>
              <w:rPr>
                <w:rFonts w:asciiTheme="minorHAnsi" w:hAnsiTheme="minorHAnsi"/>
                <w:sz w:val="20"/>
                <w:szCs w:val="20"/>
              </w:rPr>
            </w:pPr>
            <w:r>
              <w:rPr>
                <w:rFonts w:asciiTheme="minorHAnsi" w:hAnsiTheme="minorHAnsi"/>
                <w:sz w:val="20"/>
                <w:szCs w:val="20"/>
              </w:rPr>
              <w:t>Early Replacement RUL (</w:t>
            </w:r>
            <w:proofErr w:type="spellStart"/>
            <w:r>
              <w:rPr>
                <w:rFonts w:asciiTheme="minorHAnsi" w:hAnsiTheme="minorHAnsi"/>
                <w:sz w:val="20"/>
                <w:szCs w:val="20"/>
              </w:rPr>
              <w:t>ErRul</w:t>
            </w:r>
            <w:proofErr w:type="spellEnd"/>
            <w:r>
              <w:rPr>
                <w:rFonts w:asciiTheme="minorHAnsi" w:hAnsiTheme="minorHAnsi"/>
                <w:sz w:val="20"/>
                <w:szCs w:val="20"/>
              </w:rPr>
              <w:t>)</w:t>
            </w:r>
          </w:p>
        </w:tc>
        <w:tc>
          <w:tcPr>
            <w:tcW w:w="1890" w:type="dxa"/>
          </w:tcPr>
          <w:p w14:paraId="46A9E9F3" w14:textId="77777777" w:rsidR="0023254A" w:rsidRPr="009824E9" w:rsidRDefault="0023254A" w:rsidP="00EE2AEC">
            <w:pPr>
              <w:rPr>
                <w:rFonts w:asciiTheme="minorHAnsi" w:hAnsiTheme="minorHAnsi"/>
                <w:sz w:val="20"/>
                <w:szCs w:val="20"/>
              </w:rPr>
            </w:pPr>
            <w:r>
              <w:rPr>
                <w:rFonts w:asciiTheme="minorHAnsi" w:hAnsiTheme="minorHAnsi"/>
                <w:sz w:val="20"/>
                <w:szCs w:val="20"/>
              </w:rPr>
              <w:t xml:space="preserve">Above </w:t>
            </w:r>
            <w:proofErr w:type="spellStart"/>
            <w:r>
              <w:rPr>
                <w:rFonts w:asciiTheme="minorHAnsi" w:hAnsiTheme="minorHAnsi"/>
                <w:sz w:val="20"/>
                <w:szCs w:val="20"/>
              </w:rPr>
              <w:t>Cust</w:t>
            </w:r>
            <w:proofErr w:type="spellEnd"/>
            <w:r>
              <w:rPr>
                <w:rFonts w:asciiTheme="minorHAnsi" w:hAnsiTheme="minorHAnsi"/>
                <w:sz w:val="20"/>
                <w:szCs w:val="20"/>
              </w:rPr>
              <w:t>. Existing</w:t>
            </w:r>
          </w:p>
        </w:tc>
        <w:tc>
          <w:tcPr>
            <w:tcW w:w="1890" w:type="dxa"/>
          </w:tcPr>
          <w:p w14:paraId="7F80D84B" w14:textId="77777777" w:rsidR="0023254A" w:rsidRPr="009824E9" w:rsidRDefault="0023254A" w:rsidP="00EE2AEC">
            <w:pPr>
              <w:rPr>
                <w:rFonts w:asciiTheme="minorHAnsi" w:hAnsiTheme="minorHAnsi"/>
                <w:sz w:val="20"/>
                <w:szCs w:val="20"/>
              </w:rPr>
            </w:pPr>
            <w:r>
              <w:rPr>
                <w:rFonts w:asciiTheme="minorHAnsi" w:hAnsiTheme="minorHAnsi"/>
                <w:sz w:val="20"/>
                <w:szCs w:val="20"/>
              </w:rPr>
              <w:t>N/A</w:t>
            </w:r>
          </w:p>
        </w:tc>
        <w:tc>
          <w:tcPr>
            <w:tcW w:w="1620" w:type="dxa"/>
          </w:tcPr>
          <w:p w14:paraId="0CF6A2A5" w14:textId="77777777" w:rsidR="0023254A" w:rsidRPr="009824E9" w:rsidRDefault="0023254A" w:rsidP="00EE2AEC">
            <w:pPr>
              <w:rPr>
                <w:rFonts w:asciiTheme="minorHAnsi" w:hAnsiTheme="minorHAnsi"/>
                <w:sz w:val="20"/>
                <w:szCs w:val="20"/>
              </w:rPr>
            </w:pPr>
            <w:r>
              <w:rPr>
                <w:rFonts w:asciiTheme="minorHAnsi" w:hAnsiTheme="minorHAnsi"/>
                <w:sz w:val="20"/>
                <w:szCs w:val="20"/>
              </w:rPr>
              <w:t>Full Cost</w:t>
            </w:r>
          </w:p>
        </w:tc>
        <w:tc>
          <w:tcPr>
            <w:tcW w:w="1620" w:type="dxa"/>
          </w:tcPr>
          <w:p w14:paraId="6CCA4EE8" w14:textId="77777777" w:rsidR="0023254A" w:rsidRPr="009824E9" w:rsidRDefault="0023254A" w:rsidP="00EE2AEC">
            <w:pPr>
              <w:rPr>
                <w:rFonts w:asciiTheme="minorHAnsi" w:hAnsiTheme="minorHAnsi"/>
                <w:sz w:val="20"/>
                <w:szCs w:val="20"/>
              </w:rPr>
            </w:pPr>
            <w:r>
              <w:rPr>
                <w:rFonts w:asciiTheme="minorHAnsi" w:hAnsiTheme="minorHAnsi"/>
                <w:sz w:val="20"/>
                <w:szCs w:val="20"/>
              </w:rPr>
              <w:t>N/A</w:t>
            </w:r>
          </w:p>
        </w:tc>
        <w:tc>
          <w:tcPr>
            <w:tcW w:w="1170" w:type="dxa"/>
          </w:tcPr>
          <w:p w14:paraId="2842189D" w14:textId="77777777" w:rsidR="0023254A" w:rsidRDefault="0023254A" w:rsidP="00EE2AEC">
            <w:pPr>
              <w:rPr>
                <w:rFonts w:asciiTheme="minorHAnsi" w:hAnsiTheme="minorHAnsi"/>
                <w:sz w:val="20"/>
                <w:szCs w:val="20"/>
              </w:rPr>
            </w:pPr>
            <w:r>
              <w:rPr>
                <w:rFonts w:asciiTheme="minorHAnsi" w:hAnsiTheme="minorHAnsi"/>
                <w:sz w:val="20"/>
                <w:szCs w:val="20"/>
              </w:rPr>
              <w:t>EUL</w:t>
            </w:r>
          </w:p>
        </w:tc>
        <w:tc>
          <w:tcPr>
            <w:tcW w:w="1260" w:type="dxa"/>
          </w:tcPr>
          <w:p w14:paraId="0AB6FC1B" w14:textId="77777777" w:rsidR="0023254A" w:rsidRDefault="0023254A" w:rsidP="00EE2AEC">
            <w:pPr>
              <w:rPr>
                <w:rFonts w:asciiTheme="minorHAnsi" w:hAnsiTheme="minorHAnsi"/>
                <w:sz w:val="20"/>
                <w:szCs w:val="20"/>
              </w:rPr>
            </w:pPr>
            <w:r>
              <w:rPr>
                <w:rFonts w:asciiTheme="minorHAnsi" w:hAnsiTheme="minorHAnsi"/>
                <w:sz w:val="20"/>
                <w:szCs w:val="20"/>
              </w:rPr>
              <w:t>0</w:t>
            </w:r>
          </w:p>
        </w:tc>
      </w:tr>
      <w:tr w:rsidR="0023254A" w:rsidRPr="009824E9" w14:paraId="299FEC8F" w14:textId="77777777" w:rsidTr="0023254A">
        <w:trPr>
          <w:cnfStyle w:val="000000100000" w:firstRow="0" w:lastRow="0" w:firstColumn="0" w:lastColumn="0" w:oddVBand="0" w:evenVBand="0" w:oddHBand="1" w:evenHBand="0" w:firstRowFirstColumn="0" w:firstRowLastColumn="0" w:lastRowFirstColumn="0" w:lastRowLastColumn="0"/>
        </w:trPr>
        <w:tc>
          <w:tcPr>
            <w:tcW w:w="1818" w:type="dxa"/>
          </w:tcPr>
          <w:p w14:paraId="72759EBB" w14:textId="77777777" w:rsidR="0023254A" w:rsidRPr="009824E9" w:rsidRDefault="0023254A" w:rsidP="00EE2AEC">
            <w:pPr>
              <w:rPr>
                <w:rFonts w:asciiTheme="minorHAnsi" w:hAnsiTheme="minorHAnsi"/>
                <w:sz w:val="20"/>
                <w:szCs w:val="20"/>
              </w:rPr>
            </w:pPr>
            <w:r w:rsidRPr="009824E9">
              <w:rPr>
                <w:rFonts w:asciiTheme="minorHAnsi" w:hAnsiTheme="minorHAnsi"/>
                <w:sz w:val="20"/>
                <w:szCs w:val="20"/>
              </w:rPr>
              <w:t>Retrofit Add-on</w:t>
            </w:r>
            <w:r>
              <w:rPr>
                <w:rFonts w:asciiTheme="minorHAnsi" w:hAnsiTheme="minorHAnsi"/>
                <w:sz w:val="20"/>
                <w:szCs w:val="20"/>
              </w:rPr>
              <w:t xml:space="preserve"> (REA)</w:t>
            </w:r>
          </w:p>
        </w:tc>
        <w:tc>
          <w:tcPr>
            <w:tcW w:w="1800" w:type="dxa"/>
          </w:tcPr>
          <w:p w14:paraId="25576A1D" w14:textId="77777777" w:rsidR="0023254A" w:rsidRPr="009824E9" w:rsidRDefault="0023254A" w:rsidP="00EE2AEC">
            <w:pPr>
              <w:rPr>
                <w:rFonts w:asciiTheme="minorHAnsi" w:hAnsiTheme="minorHAnsi"/>
                <w:sz w:val="20"/>
                <w:szCs w:val="20"/>
              </w:rPr>
            </w:pPr>
            <w:r>
              <w:rPr>
                <w:rFonts w:asciiTheme="minorHAnsi" w:hAnsiTheme="minorHAnsi"/>
                <w:sz w:val="20"/>
                <w:szCs w:val="20"/>
              </w:rPr>
              <w:t>N/A</w:t>
            </w:r>
          </w:p>
        </w:tc>
        <w:tc>
          <w:tcPr>
            <w:tcW w:w="1890" w:type="dxa"/>
          </w:tcPr>
          <w:p w14:paraId="258EAFE1" w14:textId="77777777" w:rsidR="0023254A" w:rsidRPr="009824E9" w:rsidRDefault="0023254A" w:rsidP="00EE2AEC">
            <w:pPr>
              <w:rPr>
                <w:rFonts w:asciiTheme="minorHAnsi" w:hAnsiTheme="minorHAnsi"/>
                <w:sz w:val="20"/>
                <w:szCs w:val="20"/>
              </w:rPr>
            </w:pPr>
            <w:r>
              <w:rPr>
                <w:rFonts w:asciiTheme="minorHAnsi" w:hAnsiTheme="minorHAnsi"/>
                <w:sz w:val="20"/>
                <w:szCs w:val="20"/>
              </w:rPr>
              <w:t xml:space="preserve">Above </w:t>
            </w:r>
            <w:proofErr w:type="spellStart"/>
            <w:r>
              <w:rPr>
                <w:rFonts w:asciiTheme="minorHAnsi" w:hAnsiTheme="minorHAnsi"/>
                <w:sz w:val="20"/>
                <w:szCs w:val="20"/>
              </w:rPr>
              <w:t>Cust</w:t>
            </w:r>
            <w:proofErr w:type="spellEnd"/>
            <w:r>
              <w:rPr>
                <w:rFonts w:asciiTheme="minorHAnsi" w:hAnsiTheme="minorHAnsi"/>
                <w:sz w:val="20"/>
                <w:szCs w:val="20"/>
              </w:rPr>
              <w:t>. Existing</w:t>
            </w:r>
          </w:p>
        </w:tc>
        <w:tc>
          <w:tcPr>
            <w:tcW w:w="1890" w:type="dxa"/>
          </w:tcPr>
          <w:p w14:paraId="6DFE204E" w14:textId="77777777" w:rsidR="0023254A" w:rsidRPr="009824E9" w:rsidRDefault="0023254A" w:rsidP="00EE2AEC">
            <w:pPr>
              <w:rPr>
                <w:rFonts w:asciiTheme="minorHAnsi" w:hAnsiTheme="minorHAnsi"/>
                <w:sz w:val="20"/>
                <w:szCs w:val="20"/>
              </w:rPr>
            </w:pPr>
            <w:r>
              <w:rPr>
                <w:rFonts w:asciiTheme="minorHAnsi" w:hAnsiTheme="minorHAnsi"/>
                <w:sz w:val="20"/>
                <w:szCs w:val="20"/>
              </w:rPr>
              <w:t>N/A</w:t>
            </w:r>
          </w:p>
        </w:tc>
        <w:tc>
          <w:tcPr>
            <w:tcW w:w="1620" w:type="dxa"/>
          </w:tcPr>
          <w:p w14:paraId="492A3ACF" w14:textId="77777777" w:rsidR="0023254A" w:rsidRPr="009824E9" w:rsidRDefault="0023254A" w:rsidP="00EE2AEC">
            <w:pPr>
              <w:rPr>
                <w:rFonts w:asciiTheme="minorHAnsi" w:hAnsiTheme="minorHAnsi"/>
                <w:sz w:val="20"/>
                <w:szCs w:val="20"/>
              </w:rPr>
            </w:pPr>
            <w:r>
              <w:rPr>
                <w:rFonts w:asciiTheme="minorHAnsi" w:hAnsiTheme="minorHAnsi"/>
                <w:sz w:val="20"/>
                <w:szCs w:val="20"/>
              </w:rPr>
              <w:t>Full Cost</w:t>
            </w:r>
          </w:p>
        </w:tc>
        <w:tc>
          <w:tcPr>
            <w:tcW w:w="1620" w:type="dxa"/>
          </w:tcPr>
          <w:p w14:paraId="741EF562" w14:textId="77777777" w:rsidR="0023254A" w:rsidRPr="009824E9" w:rsidRDefault="0023254A" w:rsidP="00EE2AEC">
            <w:pPr>
              <w:rPr>
                <w:rFonts w:asciiTheme="minorHAnsi" w:hAnsiTheme="minorHAnsi"/>
                <w:sz w:val="20"/>
                <w:szCs w:val="20"/>
              </w:rPr>
            </w:pPr>
            <w:r>
              <w:rPr>
                <w:rFonts w:asciiTheme="minorHAnsi" w:hAnsiTheme="minorHAnsi"/>
                <w:sz w:val="20"/>
                <w:szCs w:val="20"/>
              </w:rPr>
              <w:t>N/A</w:t>
            </w:r>
          </w:p>
        </w:tc>
        <w:tc>
          <w:tcPr>
            <w:tcW w:w="1170" w:type="dxa"/>
          </w:tcPr>
          <w:p w14:paraId="62B896CD" w14:textId="77777777" w:rsidR="0023254A" w:rsidRDefault="0023254A" w:rsidP="00EE2AEC">
            <w:pPr>
              <w:rPr>
                <w:rFonts w:asciiTheme="minorHAnsi" w:hAnsiTheme="minorHAnsi"/>
                <w:sz w:val="20"/>
                <w:szCs w:val="20"/>
              </w:rPr>
            </w:pPr>
            <w:r>
              <w:rPr>
                <w:rFonts w:asciiTheme="minorHAnsi" w:hAnsiTheme="minorHAnsi"/>
                <w:sz w:val="20"/>
                <w:szCs w:val="20"/>
              </w:rPr>
              <w:t>EUL</w:t>
            </w:r>
          </w:p>
        </w:tc>
        <w:tc>
          <w:tcPr>
            <w:tcW w:w="1260" w:type="dxa"/>
          </w:tcPr>
          <w:p w14:paraId="5E7E2D62" w14:textId="77777777" w:rsidR="0023254A" w:rsidRDefault="0023254A" w:rsidP="00EE2AEC">
            <w:pPr>
              <w:rPr>
                <w:rFonts w:asciiTheme="minorHAnsi" w:hAnsiTheme="minorHAnsi"/>
                <w:sz w:val="20"/>
                <w:szCs w:val="20"/>
              </w:rPr>
            </w:pPr>
            <w:r>
              <w:rPr>
                <w:rFonts w:asciiTheme="minorHAnsi" w:hAnsiTheme="minorHAnsi"/>
                <w:sz w:val="20"/>
                <w:szCs w:val="20"/>
              </w:rPr>
              <w:t>0</w:t>
            </w:r>
          </w:p>
        </w:tc>
      </w:tr>
    </w:tbl>
    <w:p w14:paraId="7742E943" w14:textId="77777777" w:rsidR="00697868" w:rsidRPr="00697868" w:rsidRDefault="00697868">
      <w:pPr>
        <w:rPr>
          <w:rFonts w:asciiTheme="minorHAnsi" w:hAnsiTheme="minorHAnsi" w:cstheme="minorHAnsi"/>
        </w:rPr>
      </w:pPr>
    </w:p>
    <w:sectPr w:rsidR="00697868" w:rsidRPr="00697868" w:rsidSect="00CE28CF">
      <w:pgSz w:w="15840" w:h="12240" w:orient="landscape"/>
      <w:pgMar w:top="1440" w:right="1440" w:bottom="1440" w:left="1557" w:header="720" w:footer="720" w:gutter="0"/>
      <w:cols w:space="720"/>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6166EDED" w15:done="0"/>
  <w15:commentEx w15:paraId="44C28014"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645518D" w14:textId="77777777" w:rsidR="009D40B7" w:rsidRDefault="009D40B7" w:rsidP="00447D6E">
      <w:r>
        <w:separator/>
      </w:r>
    </w:p>
  </w:endnote>
  <w:endnote w:type="continuationSeparator" w:id="0">
    <w:p w14:paraId="05AD0FFC" w14:textId="77777777" w:rsidR="009D40B7" w:rsidRDefault="009D40B7" w:rsidP="00447D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Wingdings 2">
    <w:panose1 w:val="05020102010507070707"/>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TTE1AD76A8t00">
    <w:panose1 w:val="00000000000000000000"/>
    <w:charset w:val="00"/>
    <w:family w:val="auto"/>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Times-Roman">
    <w:panose1 w:val="00000000000000000000"/>
    <w:charset w:val="00"/>
    <w:family w:val="auto"/>
    <w:notTrueType/>
    <w:pitch w:val="default"/>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25EBDC3" w14:textId="45B1EF72" w:rsidR="009D40B7" w:rsidRPr="009500DC" w:rsidRDefault="009D40B7" w:rsidP="00447D6E">
    <w:pPr>
      <w:pStyle w:val="Footer"/>
      <w:jc w:val="right"/>
      <w:rPr>
        <w:rFonts w:asciiTheme="minorHAnsi" w:hAnsiTheme="minorHAnsi" w:cstheme="minorHAnsi"/>
      </w:rPr>
    </w:pPr>
    <w:r>
      <w:rPr>
        <w:rFonts w:asciiTheme="minorHAnsi" w:hAnsiTheme="minorHAnsi" w:cstheme="minorHAnsi"/>
        <w:b/>
        <w:sz w:val="36"/>
        <w:szCs w:val="36"/>
      </w:rPr>
      <w:t>April 16, 2014</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3B4512F" w14:textId="0DAAA4F4" w:rsidR="009D40B7" w:rsidRPr="009500DC" w:rsidRDefault="009D40B7" w:rsidP="009500DC">
    <w:pPr>
      <w:pStyle w:val="Footer"/>
      <w:pBdr>
        <w:top w:val="single" w:sz="4" w:space="1" w:color="auto"/>
      </w:pBdr>
      <w:rPr>
        <w:rFonts w:asciiTheme="minorHAnsi" w:hAnsiTheme="minorHAnsi" w:cstheme="minorHAnsi"/>
        <w:b/>
        <w:sz w:val="20"/>
        <w:szCs w:val="20"/>
      </w:rPr>
    </w:pPr>
    <w:r>
      <w:rPr>
        <w:rFonts w:asciiTheme="minorHAnsi" w:hAnsiTheme="minorHAnsi" w:cstheme="minorHAnsi"/>
        <w:b/>
        <w:sz w:val="20"/>
        <w:szCs w:val="20"/>
      </w:rPr>
      <w:t>SCE13LG046</w:t>
    </w:r>
    <w:r w:rsidRPr="009500DC">
      <w:rPr>
        <w:rFonts w:asciiTheme="minorHAnsi" w:hAnsiTheme="minorHAnsi" w:cstheme="minorHAnsi"/>
        <w:b/>
        <w:sz w:val="20"/>
        <w:szCs w:val="20"/>
      </w:rPr>
      <w:t xml:space="preserve">, Revision </w:t>
    </w:r>
    <w:r>
      <w:rPr>
        <w:rFonts w:asciiTheme="minorHAnsi" w:hAnsiTheme="minorHAnsi" w:cstheme="minorHAnsi"/>
        <w:b/>
        <w:sz w:val="20"/>
        <w:szCs w:val="20"/>
      </w:rPr>
      <w:t>2</w:t>
    </w:r>
    <w:r w:rsidRPr="009500DC">
      <w:rPr>
        <w:rFonts w:asciiTheme="minorHAnsi" w:hAnsiTheme="minorHAnsi" w:cstheme="minorHAnsi"/>
        <w:b/>
        <w:sz w:val="20"/>
        <w:szCs w:val="20"/>
      </w:rPr>
      <w:tab/>
    </w:r>
    <w:r w:rsidRPr="009500DC">
      <w:rPr>
        <w:rFonts w:asciiTheme="minorHAnsi" w:hAnsiTheme="minorHAnsi" w:cstheme="minorHAnsi"/>
        <w:b/>
        <w:sz w:val="20"/>
        <w:szCs w:val="20"/>
      </w:rPr>
      <w:fldChar w:fldCharType="begin"/>
    </w:r>
    <w:r w:rsidRPr="009500DC">
      <w:rPr>
        <w:rFonts w:asciiTheme="minorHAnsi" w:hAnsiTheme="minorHAnsi" w:cstheme="minorHAnsi"/>
        <w:b/>
        <w:sz w:val="20"/>
        <w:szCs w:val="20"/>
      </w:rPr>
      <w:instrText xml:space="preserve"> PAGE   \* MERGEFORMAT </w:instrText>
    </w:r>
    <w:r w:rsidRPr="009500DC">
      <w:rPr>
        <w:rFonts w:asciiTheme="minorHAnsi" w:hAnsiTheme="minorHAnsi" w:cstheme="minorHAnsi"/>
        <w:b/>
        <w:sz w:val="20"/>
        <w:szCs w:val="20"/>
      </w:rPr>
      <w:fldChar w:fldCharType="separate"/>
    </w:r>
    <w:r w:rsidR="003C0A5B">
      <w:rPr>
        <w:rFonts w:asciiTheme="minorHAnsi" w:hAnsiTheme="minorHAnsi" w:cstheme="minorHAnsi"/>
        <w:b/>
        <w:noProof/>
        <w:sz w:val="20"/>
        <w:szCs w:val="20"/>
      </w:rPr>
      <w:t>16</w:t>
    </w:r>
    <w:r w:rsidRPr="009500DC">
      <w:rPr>
        <w:rFonts w:asciiTheme="minorHAnsi" w:hAnsiTheme="minorHAnsi" w:cstheme="minorHAnsi"/>
        <w:b/>
        <w:noProof/>
        <w:sz w:val="20"/>
        <w:szCs w:val="20"/>
      </w:rPr>
      <w:fldChar w:fldCharType="end"/>
    </w:r>
    <w:r w:rsidRPr="009500DC">
      <w:rPr>
        <w:rFonts w:asciiTheme="minorHAnsi" w:hAnsiTheme="minorHAnsi" w:cstheme="minorHAnsi"/>
        <w:b/>
        <w:sz w:val="20"/>
        <w:szCs w:val="20"/>
      </w:rPr>
      <w:tab/>
    </w:r>
    <w:r>
      <w:rPr>
        <w:rFonts w:asciiTheme="minorHAnsi" w:hAnsiTheme="minorHAnsi" w:cstheme="minorHAnsi"/>
        <w:b/>
        <w:sz w:val="20"/>
        <w:szCs w:val="20"/>
      </w:rPr>
      <w:t>April 16, 2014</w:t>
    </w:r>
  </w:p>
  <w:p w14:paraId="579B4E51" w14:textId="77777777" w:rsidR="009D40B7" w:rsidRPr="009500DC" w:rsidRDefault="009D40B7" w:rsidP="009500DC">
    <w:pPr>
      <w:pStyle w:val="Footer"/>
      <w:pBdr>
        <w:top w:val="single" w:sz="4" w:space="1" w:color="auto"/>
      </w:pBdr>
      <w:rPr>
        <w:rFonts w:asciiTheme="minorHAnsi" w:hAnsiTheme="minorHAnsi" w:cstheme="minorHAnsi"/>
      </w:rPr>
    </w:pPr>
    <w:r w:rsidRPr="009500DC">
      <w:rPr>
        <w:rFonts w:asciiTheme="minorHAnsi" w:hAnsiTheme="minorHAnsi" w:cstheme="minorHAnsi"/>
        <w:b/>
        <w:sz w:val="20"/>
        <w:szCs w:val="20"/>
      </w:rPr>
      <w:t>Southern California Edison</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D0C59A9" w14:textId="77777777" w:rsidR="009D40B7" w:rsidRDefault="009D40B7" w:rsidP="00447D6E">
      <w:r>
        <w:separator/>
      </w:r>
    </w:p>
  </w:footnote>
  <w:footnote w:type="continuationSeparator" w:id="0">
    <w:p w14:paraId="59A0E028" w14:textId="77777777" w:rsidR="009D40B7" w:rsidRDefault="009D40B7" w:rsidP="00447D6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FC59A5"/>
    <w:multiLevelType w:val="hybridMultilevel"/>
    <w:tmpl w:val="B6D23B28"/>
    <w:lvl w:ilvl="0" w:tplc="0409000F">
      <w:start w:val="1"/>
      <w:numFmt w:val="decimal"/>
      <w:lvlText w:val="%1."/>
      <w:lvlJc w:val="left"/>
      <w:pPr>
        <w:tabs>
          <w:tab w:val="num" w:pos="360"/>
        </w:tabs>
        <w:ind w:left="360" w:hanging="360"/>
      </w:pPr>
      <w:rPr>
        <w:rFonts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
    <w:nsid w:val="12E63592"/>
    <w:multiLevelType w:val="hybridMultilevel"/>
    <w:tmpl w:val="63F650C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nsid w:val="16D766DB"/>
    <w:multiLevelType w:val="hybridMultilevel"/>
    <w:tmpl w:val="7DB892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74C03E3"/>
    <w:multiLevelType w:val="hybridMultilevel"/>
    <w:tmpl w:val="DC7AF298"/>
    <w:lvl w:ilvl="0" w:tplc="BC0EEE14">
      <w:start w:val="1"/>
      <w:numFmt w:val="upperRoman"/>
      <w:lvlText w:val="%1."/>
      <w:lvlJc w:val="left"/>
      <w:pPr>
        <w:ind w:left="1440" w:hanging="720"/>
      </w:pPr>
      <w:rPr>
        <w:rFonts w:hint="default"/>
      </w:rPr>
    </w:lvl>
    <w:lvl w:ilvl="1" w:tplc="0409000F">
      <w:start w:val="1"/>
      <w:numFmt w:val="decimal"/>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nsid w:val="1AAD1022"/>
    <w:multiLevelType w:val="hybridMultilevel"/>
    <w:tmpl w:val="34C836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36A48FE"/>
    <w:multiLevelType w:val="hybridMultilevel"/>
    <w:tmpl w:val="3B92E3F6"/>
    <w:lvl w:ilvl="0" w:tplc="F6E2E600">
      <w:numFmt w:val="bullet"/>
      <w:lvlText w:val="-"/>
      <w:lvlJc w:val="left"/>
      <w:pPr>
        <w:ind w:left="720" w:hanging="360"/>
      </w:pPr>
      <w:rPr>
        <w:rFonts w:ascii="Calibri" w:eastAsia="Times New Roman" w:hAnsi="Calibri" w:cstheme="minorHAns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54F7039"/>
    <w:multiLevelType w:val="hybridMultilevel"/>
    <w:tmpl w:val="99C0CA96"/>
    <w:lvl w:ilvl="0" w:tplc="991EBEE2">
      <w:start w:val="2"/>
      <w:numFmt w:val="lowerRoman"/>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9">
    <w:nsid w:val="2FF62F1D"/>
    <w:multiLevelType w:val="hybridMultilevel"/>
    <w:tmpl w:val="4DFE79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1">
    <w:nsid w:val="33296726"/>
    <w:multiLevelType w:val="hybridMultilevel"/>
    <w:tmpl w:val="C6204AE6"/>
    <w:lvl w:ilvl="0" w:tplc="04090019">
      <w:start w:val="1"/>
      <w:numFmt w:val="lowerLetter"/>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2">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3DFD6537"/>
    <w:multiLevelType w:val="hybridMultilevel"/>
    <w:tmpl w:val="6A26BE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F5F55DE"/>
    <w:multiLevelType w:val="hybridMultilevel"/>
    <w:tmpl w:val="CD6AD08E"/>
    <w:lvl w:ilvl="0" w:tplc="B442D56E">
      <w:start w:val="9"/>
      <w:numFmt w:val="upperLetter"/>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4290504B"/>
    <w:multiLevelType w:val="hybridMultilevel"/>
    <w:tmpl w:val="1AC8AE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45547C05"/>
    <w:multiLevelType w:val="hybridMultilevel"/>
    <w:tmpl w:val="3F10C1FC"/>
    <w:lvl w:ilvl="0" w:tplc="BC0EEE14">
      <w:start w:val="1"/>
      <w:numFmt w:val="upperRoman"/>
      <w:lvlText w:val="%1."/>
      <w:lvlJc w:val="left"/>
      <w:pPr>
        <w:ind w:left="1440" w:hanging="720"/>
      </w:pPr>
      <w:rPr>
        <w:rFonts w:hint="default"/>
      </w:rPr>
    </w:lvl>
    <w:lvl w:ilvl="1" w:tplc="0409001B">
      <w:start w:val="1"/>
      <w:numFmt w:val="lowerRoman"/>
      <w:lvlText w:val="%2."/>
      <w:lvlJc w:val="righ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nsid w:val="49F0347D"/>
    <w:multiLevelType w:val="hybridMultilevel"/>
    <w:tmpl w:val="B360D6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4C937B1E"/>
    <w:multiLevelType w:val="hybridMultilevel"/>
    <w:tmpl w:val="15DCE6F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nsid w:val="4EE74AB4"/>
    <w:multiLevelType w:val="hybridMultilevel"/>
    <w:tmpl w:val="1B587050"/>
    <w:lvl w:ilvl="0" w:tplc="04090005">
      <w:start w:val="1"/>
      <w:numFmt w:val="bullet"/>
      <w:lvlText w:val=""/>
      <w:lvlJc w:val="left"/>
      <w:pPr>
        <w:tabs>
          <w:tab w:val="num" w:pos="360"/>
        </w:tabs>
        <w:ind w:left="360" w:hanging="360"/>
      </w:pPr>
      <w:rPr>
        <w:rFonts w:ascii="Wingdings" w:hAnsi="Wingdings" w:hint="default"/>
        <w:color w:val="auto"/>
      </w:rPr>
    </w:lvl>
    <w:lvl w:ilvl="1" w:tplc="04090003" w:tentative="1">
      <w:start w:val="1"/>
      <w:numFmt w:val="bullet"/>
      <w:lvlText w:val="o"/>
      <w:lvlJc w:val="left"/>
      <w:pPr>
        <w:tabs>
          <w:tab w:val="num" w:pos="1030"/>
        </w:tabs>
        <w:ind w:left="1030" w:hanging="360"/>
      </w:pPr>
      <w:rPr>
        <w:rFonts w:ascii="Courier New" w:hAnsi="Courier New" w:cs="Courier New" w:hint="default"/>
      </w:rPr>
    </w:lvl>
    <w:lvl w:ilvl="2" w:tplc="04090005" w:tentative="1">
      <w:start w:val="1"/>
      <w:numFmt w:val="bullet"/>
      <w:lvlText w:val=""/>
      <w:lvlJc w:val="left"/>
      <w:pPr>
        <w:tabs>
          <w:tab w:val="num" w:pos="1750"/>
        </w:tabs>
        <w:ind w:left="1750" w:hanging="360"/>
      </w:pPr>
      <w:rPr>
        <w:rFonts w:ascii="Wingdings" w:hAnsi="Wingdings" w:hint="default"/>
      </w:rPr>
    </w:lvl>
    <w:lvl w:ilvl="3" w:tplc="04090001" w:tentative="1">
      <w:start w:val="1"/>
      <w:numFmt w:val="bullet"/>
      <w:lvlText w:val=""/>
      <w:lvlJc w:val="left"/>
      <w:pPr>
        <w:tabs>
          <w:tab w:val="num" w:pos="2470"/>
        </w:tabs>
        <w:ind w:left="2470" w:hanging="360"/>
      </w:pPr>
      <w:rPr>
        <w:rFonts w:ascii="Symbol" w:hAnsi="Symbol" w:hint="default"/>
      </w:rPr>
    </w:lvl>
    <w:lvl w:ilvl="4" w:tplc="04090003" w:tentative="1">
      <w:start w:val="1"/>
      <w:numFmt w:val="bullet"/>
      <w:lvlText w:val="o"/>
      <w:lvlJc w:val="left"/>
      <w:pPr>
        <w:tabs>
          <w:tab w:val="num" w:pos="3190"/>
        </w:tabs>
        <w:ind w:left="3190" w:hanging="360"/>
      </w:pPr>
      <w:rPr>
        <w:rFonts w:ascii="Courier New" w:hAnsi="Courier New" w:cs="Courier New" w:hint="default"/>
      </w:rPr>
    </w:lvl>
    <w:lvl w:ilvl="5" w:tplc="04090005" w:tentative="1">
      <w:start w:val="1"/>
      <w:numFmt w:val="bullet"/>
      <w:lvlText w:val=""/>
      <w:lvlJc w:val="left"/>
      <w:pPr>
        <w:tabs>
          <w:tab w:val="num" w:pos="3910"/>
        </w:tabs>
        <w:ind w:left="3910" w:hanging="360"/>
      </w:pPr>
      <w:rPr>
        <w:rFonts w:ascii="Wingdings" w:hAnsi="Wingdings" w:hint="default"/>
      </w:rPr>
    </w:lvl>
    <w:lvl w:ilvl="6" w:tplc="04090001" w:tentative="1">
      <w:start w:val="1"/>
      <w:numFmt w:val="bullet"/>
      <w:lvlText w:val=""/>
      <w:lvlJc w:val="left"/>
      <w:pPr>
        <w:tabs>
          <w:tab w:val="num" w:pos="4630"/>
        </w:tabs>
        <w:ind w:left="4630" w:hanging="360"/>
      </w:pPr>
      <w:rPr>
        <w:rFonts w:ascii="Symbol" w:hAnsi="Symbol" w:hint="default"/>
      </w:rPr>
    </w:lvl>
    <w:lvl w:ilvl="7" w:tplc="04090003" w:tentative="1">
      <w:start w:val="1"/>
      <w:numFmt w:val="bullet"/>
      <w:lvlText w:val="o"/>
      <w:lvlJc w:val="left"/>
      <w:pPr>
        <w:tabs>
          <w:tab w:val="num" w:pos="5350"/>
        </w:tabs>
        <w:ind w:left="5350" w:hanging="360"/>
      </w:pPr>
      <w:rPr>
        <w:rFonts w:ascii="Courier New" w:hAnsi="Courier New" w:cs="Courier New" w:hint="default"/>
      </w:rPr>
    </w:lvl>
    <w:lvl w:ilvl="8" w:tplc="04090005" w:tentative="1">
      <w:start w:val="1"/>
      <w:numFmt w:val="bullet"/>
      <w:lvlText w:val=""/>
      <w:lvlJc w:val="left"/>
      <w:pPr>
        <w:tabs>
          <w:tab w:val="num" w:pos="6070"/>
        </w:tabs>
        <w:ind w:left="6070" w:hanging="360"/>
      </w:pPr>
      <w:rPr>
        <w:rFonts w:ascii="Wingdings" w:hAnsi="Wingdings" w:hint="default"/>
      </w:rPr>
    </w:lvl>
  </w:abstractNum>
  <w:abstractNum w:abstractNumId="21">
    <w:nsid w:val="505639DD"/>
    <w:multiLevelType w:val="hybridMultilevel"/>
    <w:tmpl w:val="3282FC52"/>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2">
    <w:nsid w:val="6A5A4EDD"/>
    <w:multiLevelType w:val="hybridMultilevel"/>
    <w:tmpl w:val="B1267388"/>
    <w:lvl w:ilvl="0" w:tplc="A734ED02">
      <w:start w:val="2"/>
      <w:numFmt w:val="decimal"/>
      <w:lvlText w:val="%1."/>
      <w:lvlJc w:val="left"/>
      <w:pPr>
        <w:ind w:left="720" w:hanging="360"/>
      </w:pPr>
      <w:rPr>
        <w:rFonts w:hint="default"/>
      </w:rPr>
    </w:lvl>
    <w:lvl w:ilvl="1" w:tplc="8AC29730">
      <w:start w:val="1"/>
      <w:numFmt w:val="upperLetter"/>
      <w:lvlText w:val="%2."/>
      <w:lvlJc w:val="left"/>
      <w:pPr>
        <w:ind w:left="1440" w:hanging="360"/>
      </w:pPr>
      <w:rPr>
        <w:rFonts w:hint="default"/>
      </w:rPr>
    </w:lvl>
    <w:lvl w:ilvl="2" w:tplc="0409001B">
      <w:start w:val="1"/>
      <w:numFmt w:val="lowerRoman"/>
      <w:lvlText w:val="%3."/>
      <w:lvlJc w:val="right"/>
      <w:pPr>
        <w:ind w:left="2160" w:hanging="180"/>
      </w:pPr>
    </w:lvl>
    <w:lvl w:ilvl="3" w:tplc="04090019">
      <w:start w:val="1"/>
      <w:numFmt w:val="lowerLetter"/>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6D272D4F"/>
    <w:multiLevelType w:val="hybridMultilevel"/>
    <w:tmpl w:val="DE8880E8"/>
    <w:lvl w:ilvl="0" w:tplc="8A14A41C">
      <w:start w:val="2"/>
      <w:numFmt w:val="decimal"/>
      <w:lvlText w:val="(%1)"/>
      <w:lvlJc w:val="left"/>
      <w:pPr>
        <w:ind w:left="720" w:hanging="360"/>
      </w:pPr>
      <w:rPr>
        <w:rFonts w:hint="default"/>
      </w:rPr>
    </w:lvl>
    <w:lvl w:ilvl="1" w:tplc="4F8C0DDE">
      <w:start w:val="1"/>
      <w:numFmt w:val="upperLetter"/>
      <w:lvlText w:val="(%2)"/>
      <w:lvlJc w:val="left"/>
      <w:pPr>
        <w:ind w:left="1440" w:hanging="360"/>
      </w:pPr>
      <w:rPr>
        <w:rFonts w:hint="default"/>
      </w:rPr>
    </w:lvl>
    <w:lvl w:ilvl="2" w:tplc="0409000F">
      <w:start w:val="1"/>
      <w:numFmt w:val="decimal"/>
      <w:lvlText w:val="%3."/>
      <w:lvlJc w:val="lef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7131328F"/>
    <w:multiLevelType w:val="hybridMultilevel"/>
    <w:tmpl w:val="B0E4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7EB257C6"/>
    <w:multiLevelType w:val="hybridMultilevel"/>
    <w:tmpl w:val="3B48C82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7"/>
  </w:num>
  <w:num w:numId="2">
    <w:abstractNumId w:val="12"/>
  </w:num>
  <w:num w:numId="3">
    <w:abstractNumId w:val="10"/>
  </w:num>
  <w:num w:numId="4">
    <w:abstractNumId w:val="7"/>
  </w:num>
  <w:num w:numId="5">
    <w:abstractNumId w:val="7"/>
  </w:num>
  <w:num w:numId="6">
    <w:abstractNumId w:val="0"/>
  </w:num>
  <w:num w:numId="7">
    <w:abstractNumId w:val="13"/>
  </w:num>
  <w:num w:numId="8">
    <w:abstractNumId w:val="8"/>
  </w:num>
  <w:num w:numId="9">
    <w:abstractNumId w:val="9"/>
  </w:num>
  <w:num w:numId="10">
    <w:abstractNumId w:val="20"/>
  </w:num>
  <w:num w:numId="11">
    <w:abstractNumId w:val="22"/>
  </w:num>
  <w:num w:numId="12">
    <w:abstractNumId w:val="6"/>
  </w:num>
  <w:num w:numId="13">
    <w:abstractNumId w:val="11"/>
  </w:num>
  <w:num w:numId="14">
    <w:abstractNumId w:val="23"/>
  </w:num>
  <w:num w:numId="15">
    <w:abstractNumId w:val="3"/>
  </w:num>
  <w:num w:numId="16">
    <w:abstractNumId w:val="17"/>
  </w:num>
  <w:num w:numId="17">
    <w:abstractNumId w:val="5"/>
  </w:num>
  <w:num w:numId="18">
    <w:abstractNumId w:val="18"/>
  </w:num>
  <w:num w:numId="19">
    <w:abstractNumId w:val="2"/>
  </w:num>
  <w:num w:numId="20">
    <w:abstractNumId w:val="19"/>
  </w:num>
  <w:num w:numId="21">
    <w:abstractNumId w:val="4"/>
  </w:num>
  <w:num w:numId="22">
    <w:abstractNumId w:val="24"/>
  </w:num>
  <w:num w:numId="23">
    <w:abstractNumId w:val="1"/>
  </w:num>
  <w:num w:numId="24">
    <w:abstractNumId w:val="15"/>
  </w:num>
  <w:num w:numId="25">
    <w:abstractNumId w:val="25"/>
  </w:num>
  <w:num w:numId="26">
    <w:abstractNumId w:val="14"/>
  </w:num>
  <w:num w:numId="27">
    <w:abstractNumId w:val="16"/>
  </w:num>
  <w:num w:numId="28">
    <w:abstractNumId w:val="2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cCabe, Siobhan">
    <w15:presenceInfo w15:providerId="AD" w15:userId="S-1-5-21-1786704334-1080620903-3496478664-5189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4505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16609"/>
    <w:rsid w:val="00005902"/>
    <w:rsid w:val="00027183"/>
    <w:rsid w:val="00033CEE"/>
    <w:rsid w:val="00033EA1"/>
    <w:rsid w:val="00045AAD"/>
    <w:rsid w:val="00056947"/>
    <w:rsid w:val="00060EBF"/>
    <w:rsid w:val="00064402"/>
    <w:rsid w:val="00076DF4"/>
    <w:rsid w:val="00090026"/>
    <w:rsid w:val="0009074D"/>
    <w:rsid w:val="0009592B"/>
    <w:rsid w:val="000968C6"/>
    <w:rsid w:val="000A63C9"/>
    <w:rsid w:val="000C0000"/>
    <w:rsid w:val="000C18CC"/>
    <w:rsid w:val="000C4DBF"/>
    <w:rsid w:val="000C5A10"/>
    <w:rsid w:val="000C7C1B"/>
    <w:rsid w:val="000E31D0"/>
    <w:rsid w:val="000E60C1"/>
    <w:rsid w:val="000E6285"/>
    <w:rsid w:val="000E62C4"/>
    <w:rsid w:val="000F0ED5"/>
    <w:rsid w:val="000F130A"/>
    <w:rsid w:val="000F3715"/>
    <w:rsid w:val="00101CEF"/>
    <w:rsid w:val="00103114"/>
    <w:rsid w:val="00103994"/>
    <w:rsid w:val="00107242"/>
    <w:rsid w:val="001206F7"/>
    <w:rsid w:val="0012209A"/>
    <w:rsid w:val="00142CAB"/>
    <w:rsid w:val="001458BD"/>
    <w:rsid w:val="00147155"/>
    <w:rsid w:val="00153CB3"/>
    <w:rsid w:val="00163ACF"/>
    <w:rsid w:val="00165357"/>
    <w:rsid w:val="00167679"/>
    <w:rsid w:val="0017091A"/>
    <w:rsid w:val="001811EE"/>
    <w:rsid w:val="00197016"/>
    <w:rsid w:val="001A0EB4"/>
    <w:rsid w:val="001A5F62"/>
    <w:rsid w:val="001A6982"/>
    <w:rsid w:val="001B3292"/>
    <w:rsid w:val="001B510C"/>
    <w:rsid w:val="001B618B"/>
    <w:rsid w:val="001C4140"/>
    <w:rsid w:val="001C5A94"/>
    <w:rsid w:val="001D2110"/>
    <w:rsid w:val="001D447C"/>
    <w:rsid w:val="001E0829"/>
    <w:rsid w:val="001F05CE"/>
    <w:rsid w:val="001F4A65"/>
    <w:rsid w:val="0020257E"/>
    <w:rsid w:val="002316C6"/>
    <w:rsid w:val="0023254A"/>
    <w:rsid w:val="00235E43"/>
    <w:rsid w:val="00240B74"/>
    <w:rsid w:val="00241DD1"/>
    <w:rsid w:val="00261CFF"/>
    <w:rsid w:val="00274FBE"/>
    <w:rsid w:val="002762E1"/>
    <w:rsid w:val="00280DDC"/>
    <w:rsid w:val="002811BC"/>
    <w:rsid w:val="002825DA"/>
    <w:rsid w:val="002836EA"/>
    <w:rsid w:val="00283DE8"/>
    <w:rsid w:val="00285966"/>
    <w:rsid w:val="00290ED8"/>
    <w:rsid w:val="002A3D26"/>
    <w:rsid w:val="002B051E"/>
    <w:rsid w:val="002B1ADF"/>
    <w:rsid w:val="002C444C"/>
    <w:rsid w:val="002C6C7A"/>
    <w:rsid w:val="002D5841"/>
    <w:rsid w:val="002E7DA2"/>
    <w:rsid w:val="002F1437"/>
    <w:rsid w:val="002F254A"/>
    <w:rsid w:val="002F3943"/>
    <w:rsid w:val="00301415"/>
    <w:rsid w:val="00301E65"/>
    <w:rsid w:val="0030363A"/>
    <w:rsid w:val="00316740"/>
    <w:rsid w:val="00317313"/>
    <w:rsid w:val="00326DC5"/>
    <w:rsid w:val="00332700"/>
    <w:rsid w:val="0033743B"/>
    <w:rsid w:val="00340F35"/>
    <w:rsid w:val="00345D80"/>
    <w:rsid w:val="003471D4"/>
    <w:rsid w:val="003560BA"/>
    <w:rsid w:val="0036148F"/>
    <w:rsid w:val="00374330"/>
    <w:rsid w:val="003832D2"/>
    <w:rsid w:val="00386883"/>
    <w:rsid w:val="003A2690"/>
    <w:rsid w:val="003C0A5B"/>
    <w:rsid w:val="003C43DC"/>
    <w:rsid w:val="003D2871"/>
    <w:rsid w:val="003D5B83"/>
    <w:rsid w:val="003E6E47"/>
    <w:rsid w:val="003E7421"/>
    <w:rsid w:val="003F0623"/>
    <w:rsid w:val="003F57D1"/>
    <w:rsid w:val="003F7750"/>
    <w:rsid w:val="00401BDA"/>
    <w:rsid w:val="00413CDB"/>
    <w:rsid w:val="004200FE"/>
    <w:rsid w:val="00421183"/>
    <w:rsid w:val="00436895"/>
    <w:rsid w:val="004418CE"/>
    <w:rsid w:val="00441957"/>
    <w:rsid w:val="00443D32"/>
    <w:rsid w:val="00445422"/>
    <w:rsid w:val="00447CE5"/>
    <w:rsid w:val="00447D6E"/>
    <w:rsid w:val="00453B3D"/>
    <w:rsid w:val="0046090E"/>
    <w:rsid w:val="0046286E"/>
    <w:rsid w:val="00471234"/>
    <w:rsid w:val="00477522"/>
    <w:rsid w:val="004931B5"/>
    <w:rsid w:val="00493457"/>
    <w:rsid w:val="00494628"/>
    <w:rsid w:val="004972A3"/>
    <w:rsid w:val="004B4A3A"/>
    <w:rsid w:val="004C23F1"/>
    <w:rsid w:val="004C58F1"/>
    <w:rsid w:val="004C650A"/>
    <w:rsid w:val="004C7ECB"/>
    <w:rsid w:val="004D3A11"/>
    <w:rsid w:val="004E01F5"/>
    <w:rsid w:val="004E3BB8"/>
    <w:rsid w:val="004E76CA"/>
    <w:rsid w:val="0051020F"/>
    <w:rsid w:val="00560934"/>
    <w:rsid w:val="00564960"/>
    <w:rsid w:val="005734A4"/>
    <w:rsid w:val="00597FA8"/>
    <w:rsid w:val="005A0E53"/>
    <w:rsid w:val="005A1078"/>
    <w:rsid w:val="005B28C1"/>
    <w:rsid w:val="005B346D"/>
    <w:rsid w:val="005B3611"/>
    <w:rsid w:val="005C2E48"/>
    <w:rsid w:val="005C7EC4"/>
    <w:rsid w:val="005D4DD7"/>
    <w:rsid w:val="005D69D6"/>
    <w:rsid w:val="005E0A0F"/>
    <w:rsid w:val="005E12A9"/>
    <w:rsid w:val="005E46DE"/>
    <w:rsid w:val="005E67D5"/>
    <w:rsid w:val="005F4CCA"/>
    <w:rsid w:val="00602799"/>
    <w:rsid w:val="00604E07"/>
    <w:rsid w:val="00612041"/>
    <w:rsid w:val="00615F17"/>
    <w:rsid w:val="00623825"/>
    <w:rsid w:val="00637E8B"/>
    <w:rsid w:val="006404E6"/>
    <w:rsid w:val="00647ABE"/>
    <w:rsid w:val="00664B05"/>
    <w:rsid w:val="006762B3"/>
    <w:rsid w:val="00676689"/>
    <w:rsid w:val="006864C4"/>
    <w:rsid w:val="006912D6"/>
    <w:rsid w:val="00697868"/>
    <w:rsid w:val="006A055F"/>
    <w:rsid w:val="006A155D"/>
    <w:rsid w:val="006A5293"/>
    <w:rsid w:val="006B0DF3"/>
    <w:rsid w:val="006B4A48"/>
    <w:rsid w:val="006C430A"/>
    <w:rsid w:val="006D2809"/>
    <w:rsid w:val="006E3342"/>
    <w:rsid w:val="006E4B12"/>
    <w:rsid w:val="007048AC"/>
    <w:rsid w:val="00713BA1"/>
    <w:rsid w:val="00730882"/>
    <w:rsid w:val="00733C7D"/>
    <w:rsid w:val="0073603E"/>
    <w:rsid w:val="00740761"/>
    <w:rsid w:val="00745F77"/>
    <w:rsid w:val="0076381D"/>
    <w:rsid w:val="00764D0D"/>
    <w:rsid w:val="00782361"/>
    <w:rsid w:val="007933F1"/>
    <w:rsid w:val="007A390E"/>
    <w:rsid w:val="007B082D"/>
    <w:rsid w:val="007D12BC"/>
    <w:rsid w:val="007D44A4"/>
    <w:rsid w:val="007D6A40"/>
    <w:rsid w:val="007E43F8"/>
    <w:rsid w:val="007E656B"/>
    <w:rsid w:val="007F50E8"/>
    <w:rsid w:val="007F7FBA"/>
    <w:rsid w:val="00800319"/>
    <w:rsid w:val="00800E71"/>
    <w:rsid w:val="00801F7F"/>
    <w:rsid w:val="008073D1"/>
    <w:rsid w:val="00824F1C"/>
    <w:rsid w:val="00836F63"/>
    <w:rsid w:val="00850196"/>
    <w:rsid w:val="00863857"/>
    <w:rsid w:val="00865F36"/>
    <w:rsid w:val="0086674B"/>
    <w:rsid w:val="00881486"/>
    <w:rsid w:val="00881A42"/>
    <w:rsid w:val="00885E0A"/>
    <w:rsid w:val="0088603B"/>
    <w:rsid w:val="00893FC3"/>
    <w:rsid w:val="00894CAC"/>
    <w:rsid w:val="0089577B"/>
    <w:rsid w:val="008972A2"/>
    <w:rsid w:val="00897F9C"/>
    <w:rsid w:val="008A2EA8"/>
    <w:rsid w:val="008B04E2"/>
    <w:rsid w:val="008B0EE3"/>
    <w:rsid w:val="008B6DDC"/>
    <w:rsid w:val="008C2E0E"/>
    <w:rsid w:val="008C7AA3"/>
    <w:rsid w:val="008D1E8C"/>
    <w:rsid w:val="008E17CC"/>
    <w:rsid w:val="008F33B4"/>
    <w:rsid w:val="009000BF"/>
    <w:rsid w:val="0090077A"/>
    <w:rsid w:val="00901B10"/>
    <w:rsid w:val="00903D00"/>
    <w:rsid w:val="009138A0"/>
    <w:rsid w:val="00922B85"/>
    <w:rsid w:val="00926A2B"/>
    <w:rsid w:val="009324DE"/>
    <w:rsid w:val="009500DC"/>
    <w:rsid w:val="00951923"/>
    <w:rsid w:val="00951C8D"/>
    <w:rsid w:val="009603C7"/>
    <w:rsid w:val="00964FF1"/>
    <w:rsid w:val="00972C81"/>
    <w:rsid w:val="009824E9"/>
    <w:rsid w:val="009921E2"/>
    <w:rsid w:val="00995CB0"/>
    <w:rsid w:val="00997E77"/>
    <w:rsid w:val="009A1747"/>
    <w:rsid w:val="009A2734"/>
    <w:rsid w:val="009A768C"/>
    <w:rsid w:val="009B5B7B"/>
    <w:rsid w:val="009C1777"/>
    <w:rsid w:val="009C2C86"/>
    <w:rsid w:val="009D0753"/>
    <w:rsid w:val="009D2087"/>
    <w:rsid w:val="009D40B7"/>
    <w:rsid w:val="009D4F94"/>
    <w:rsid w:val="009E1802"/>
    <w:rsid w:val="009E1CDE"/>
    <w:rsid w:val="009E3F52"/>
    <w:rsid w:val="009E51E2"/>
    <w:rsid w:val="009E6ADC"/>
    <w:rsid w:val="009E72D8"/>
    <w:rsid w:val="009F3C47"/>
    <w:rsid w:val="009F7A61"/>
    <w:rsid w:val="00A111D0"/>
    <w:rsid w:val="00A11C16"/>
    <w:rsid w:val="00A1423E"/>
    <w:rsid w:val="00A20FF0"/>
    <w:rsid w:val="00A227B5"/>
    <w:rsid w:val="00A25716"/>
    <w:rsid w:val="00A4029A"/>
    <w:rsid w:val="00A473EE"/>
    <w:rsid w:val="00A500D6"/>
    <w:rsid w:val="00A60231"/>
    <w:rsid w:val="00A61BB2"/>
    <w:rsid w:val="00A76612"/>
    <w:rsid w:val="00A86DA2"/>
    <w:rsid w:val="00AA0924"/>
    <w:rsid w:val="00AA51D2"/>
    <w:rsid w:val="00AA7A6C"/>
    <w:rsid w:val="00AB21F5"/>
    <w:rsid w:val="00AB3386"/>
    <w:rsid w:val="00AC5309"/>
    <w:rsid w:val="00AD2388"/>
    <w:rsid w:val="00AD4DD0"/>
    <w:rsid w:val="00AE3A67"/>
    <w:rsid w:val="00AE4E14"/>
    <w:rsid w:val="00AF17CD"/>
    <w:rsid w:val="00AF6342"/>
    <w:rsid w:val="00B053FB"/>
    <w:rsid w:val="00B07EE5"/>
    <w:rsid w:val="00B10799"/>
    <w:rsid w:val="00B24922"/>
    <w:rsid w:val="00B26778"/>
    <w:rsid w:val="00B26B83"/>
    <w:rsid w:val="00B32479"/>
    <w:rsid w:val="00B34FFB"/>
    <w:rsid w:val="00B35BBC"/>
    <w:rsid w:val="00B403ED"/>
    <w:rsid w:val="00B40A80"/>
    <w:rsid w:val="00B805FB"/>
    <w:rsid w:val="00B866B4"/>
    <w:rsid w:val="00B9454D"/>
    <w:rsid w:val="00B94CE0"/>
    <w:rsid w:val="00B95EE5"/>
    <w:rsid w:val="00B979AA"/>
    <w:rsid w:val="00BA2558"/>
    <w:rsid w:val="00BA590A"/>
    <w:rsid w:val="00BB0B39"/>
    <w:rsid w:val="00BB5F75"/>
    <w:rsid w:val="00BC717A"/>
    <w:rsid w:val="00BD3931"/>
    <w:rsid w:val="00BD5B88"/>
    <w:rsid w:val="00BE0EF2"/>
    <w:rsid w:val="00BF4C68"/>
    <w:rsid w:val="00BF6E95"/>
    <w:rsid w:val="00C141AE"/>
    <w:rsid w:val="00C24D03"/>
    <w:rsid w:val="00C25E61"/>
    <w:rsid w:val="00C32D76"/>
    <w:rsid w:val="00C331EE"/>
    <w:rsid w:val="00C4434B"/>
    <w:rsid w:val="00C5392E"/>
    <w:rsid w:val="00C54EFF"/>
    <w:rsid w:val="00C65265"/>
    <w:rsid w:val="00C664E1"/>
    <w:rsid w:val="00C72B8B"/>
    <w:rsid w:val="00C90316"/>
    <w:rsid w:val="00CA2AB4"/>
    <w:rsid w:val="00CB0100"/>
    <w:rsid w:val="00CE28CF"/>
    <w:rsid w:val="00CE5BEB"/>
    <w:rsid w:val="00CE69E9"/>
    <w:rsid w:val="00CF1BCF"/>
    <w:rsid w:val="00CF2882"/>
    <w:rsid w:val="00CF5EF4"/>
    <w:rsid w:val="00CF6C8F"/>
    <w:rsid w:val="00D0796C"/>
    <w:rsid w:val="00D15530"/>
    <w:rsid w:val="00D25074"/>
    <w:rsid w:val="00D25376"/>
    <w:rsid w:val="00D27570"/>
    <w:rsid w:val="00D355E3"/>
    <w:rsid w:val="00D36798"/>
    <w:rsid w:val="00D41DDB"/>
    <w:rsid w:val="00D7380B"/>
    <w:rsid w:val="00D75D77"/>
    <w:rsid w:val="00DA11A0"/>
    <w:rsid w:val="00DA690B"/>
    <w:rsid w:val="00DB77BC"/>
    <w:rsid w:val="00DD3316"/>
    <w:rsid w:val="00DF2BEC"/>
    <w:rsid w:val="00DF2EE9"/>
    <w:rsid w:val="00E07752"/>
    <w:rsid w:val="00E12227"/>
    <w:rsid w:val="00E15216"/>
    <w:rsid w:val="00E16609"/>
    <w:rsid w:val="00E16F08"/>
    <w:rsid w:val="00E20F49"/>
    <w:rsid w:val="00E21515"/>
    <w:rsid w:val="00E233F3"/>
    <w:rsid w:val="00E37F72"/>
    <w:rsid w:val="00E42A30"/>
    <w:rsid w:val="00E43122"/>
    <w:rsid w:val="00E62AB3"/>
    <w:rsid w:val="00E7005C"/>
    <w:rsid w:val="00E81BDF"/>
    <w:rsid w:val="00E81F3E"/>
    <w:rsid w:val="00E859BD"/>
    <w:rsid w:val="00E96759"/>
    <w:rsid w:val="00EB34FC"/>
    <w:rsid w:val="00EB76E1"/>
    <w:rsid w:val="00EC7646"/>
    <w:rsid w:val="00ED268D"/>
    <w:rsid w:val="00EE2AEC"/>
    <w:rsid w:val="00EF5416"/>
    <w:rsid w:val="00F01386"/>
    <w:rsid w:val="00F03E59"/>
    <w:rsid w:val="00F06CCF"/>
    <w:rsid w:val="00F20DCF"/>
    <w:rsid w:val="00F4752B"/>
    <w:rsid w:val="00F56792"/>
    <w:rsid w:val="00F60E32"/>
    <w:rsid w:val="00F6614C"/>
    <w:rsid w:val="00F6619F"/>
    <w:rsid w:val="00F7242E"/>
    <w:rsid w:val="00F83634"/>
    <w:rsid w:val="00FA7886"/>
    <w:rsid w:val="00FB29C8"/>
    <w:rsid w:val="00FD2168"/>
    <w:rsid w:val="00FD5A8C"/>
    <w:rsid w:val="00FD5E72"/>
    <w:rsid w:val="00FE10CB"/>
    <w:rsid w:val="00FE3233"/>
    <w:rsid w:val="00FE5554"/>
    <w:rsid w:val="00FE79B1"/>
    <w:rsid w:val="00FF352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5057"/>
    <o:shapelayout v:ext="edit">
      <o:idmap v:ext="edit" data="1"/>
    </o:shapelayout>
  </w:shapeDefaults>
  <w:decimalSymbol w:val="."/>
  <w:listSeparator w:val=","/>
  <w14:docId w14:val="0831D2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660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E16609"/>
    <w:pPr>
      <w:keepNext/>
      <w:spacing w:before="240" w:after="120"/>
      <w:outlineLvl w:val="0"/>
    </w:pPr>
    <w:rPr>
      <w:rFonts w:ascii="Arial Narrow" w:hAnsi="Arial Narrow"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basedOn w:val="TableNormal"/>
    <w:rsid w:val="00E16609"/>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ListParagraph">
    <w:name w:val="List Paragraph"/>
    <w:basedOn w:val="Normal"/>
    <w:uiPriority w:val="34"/>
    <w:qFormat/>
    <w:rsid w:val="0073603E"/>
    <w:pPr>
      <w:ind w:left="720"/>
      <w:contextualSpacing/>
    </w:pPr>
  </w:style>
  <w:style w:type="table" w:customStyle="1" w:styleId="TableContemporary1">
    <w:name w:val="Table Contemporary1"/>
    <w:basedOn w:val="TableNormal"/>
    <w:next w:val="TableContemporary"/>
    <w:rsid w:val="00DB77BC"/>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NoSpacing">
    <w:name w:val="No Spacing"/>
    <w:uiPriority w:val="1"/>
    <w:qFormat/>
    <w:rsid w:val="00326DC5"/>
    <w:pPr>
      <w:spacing w:after="0" w:line="240" w:lineRule="auto"/>
    </w:pPr>
    <w:rPr>
      <w:rFonts w:ascii="Times New Roman" w:eastAsia="Times New Roman" w:hAnsi="Times New Roman" w:cs="Times New Roman"/>
      <w:sz w:val="24"/>
      <w:szCs w:val="24"/>
    </w:rPr>
  </w:style>
  <w:style w:type="table" w:customStyle="1" w:styleId="TableContemporary2">
    <w:name w:val="Table Contemporary2"/>
    <w:basedOn w:val="TableNormal"/>
    <w:next w:val="TableContemporary"/>
    <w:rsid w:val="00326DC5"/>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EndnoteText">
    <w:name w:val="endnote text"/>
    <w:basedOn w:val="Normal"/>
    <w:link w:val="EndnoteTextChar"/>
    <w:uiPriority w:val="99"/>
    <w:semiHidden/>
    <w:rsid w:val="00623825"/>
    <w:rPr>
      <w:sz w:val="20"/>
      <w:szCs w:val="20"/>
    </w:rPr>
  </w:style>
  <w:style w:type="character" w:customStyle="1" w:styleId="EndnoteTextChar">
    <w:name w:val="Endnote Text Char"/>
    <w:basedOn w:val="DefaultParagraphFont"/>
    <w:link w:val="EndnoteText"/>
    <w:uiPriority w:val="99"/>
    <w:semiHidden/>
    <w:rsid w:val="00623825"/>
    <w:rPr>
      <w:rFonts w:ascii="Times New Roman" w:eastAsia="Times New Roman" w:hAnsi="Times New Roman" w:cs="Times New Roman"/>
      <w:sz w:val="20"/>
      <w:szCs w:val="20"/>
    </w:rPr>
  </w:style>
  <w:style w:type="character" w:styleId="PlaceholderText">
    <w:name w:val="Placeholder Text"/>
    <w:basedOn w:val="DefaultParagraphFont"/>
    <w:uiPriority w:val="99"/>
    <w:semiHidden/>
    <w:rsid w:val="00782361"/>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660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E16609"/>
    <w:pPr>
      <w:keepNext/>
      <w:spacing w:before="240" w:after="120"/>
      <w:outlineLvl w:val="0"/>
    </w:pPr>
    <w:rPr>
      <w:rFonts w:ascii="Arial Narrow" w:hAnsi="Arial Narrow"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basedOn w:val="TableNormal"/>
    <w:rsid w:val="00E16609"/>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ListParagraph">
    <w:name w:val="List Paragraph"/>
    <w:basedOn w:val="Normal"/>
    <w:uiPriority w:val="34"/>
    <w:qFormat/>
    <w:rsid w:val="0073603E"/>
    <w:pPr>
      <w:ind w:left="720"/>
      <w:contextualSpacing/>
    </w:pPr>
  </w:style>
  <w:style w:type="table" w:customStyle="1" w:styleId="TableContemporary1">
    <w:name w:val="Table Contemporary1"/>
    <w:basedOn w:val="TableNormal"/>
    <w:next w:val="TableContemporary"/>
    <w:rsid w:val="00DB77BC"/>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NoSpacing">
    <w:name w:val="No Spacing"/>
    <w:uiPriority w:val="1"/>
    <w:qFormat/>
    <w:rsid w:val="00326DC5"/>
    <w:pPr>
      <w:spacing w:after="0" w:line="240" w:lineRule="auto"/>
    </w:pPr>
    <w:rPr>
      <w:rFonts w:ascii="Times New Roman" w:eastAsia="Times New Roman" w:hAnsi="Times New Roman" w:cs="Times New Roman"/>
      <w:sz w:val="24"/>
      <w:szCs w:val="24"/>
    </w:rPr>
  </w:style>
  <w:style w:type="table" w:customStyle="1" w:styleId="TableContemporary2">
    <w:name w:val="Table Contemporary2"/>
    <w:basedOn w:val="TableNormal"/>
    <w:next w:val="TableContemporary"/>
    <w:rsid w:val="00326DC5"/>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EndnoteText">
    <w:name w:val="endnote text"/>
    <w:basedOn w:val="Normal"/>
    <w:link w:val="EndnoteTextChar"/>
    <w:uiPriority w:val="99"/>
    <w:semiHidden/>
    <w:rsid w:val="00623825"/>
    <w:rPr>
      <w:sz w:val="20"/>
      <w:szCs w:val="20"/>
    </w:rPr>
  </w:style>
  <w:style w:type="character" w:customStyle="1" w:styleId="EndnoteTextChar">
    <w:name w:val="Endnote Text Char"/>
    <w:basedOn w:val="DefaultParagraphFont"/>
    <w:link w:val="EndnoteText"/>
    <w:uiPriority w:val="99"/>
    <w:semiHidden/>
    <w:rsid w:val="00623825"/>
    <w:rPr>
      <w:rFonts w:ascii="Times New Roman" w:eastAsia="Times New Roman" w:hAnsi="Times New Roman" w:cs="Times New Roman"/>
      <w:sz w:val="20"/>
      <w:szCs w:val="20"/>
    </w:rPr>
  </w:style>
  <w:style w:type="character" w:styleId="PlaceholderText">
    <w:name w:val="Placeholder Text"/>
    <w:basedOn w:val="DefaultParagraphFont"/>
    <w:uiPriority w:val="99"/>
    <w:semiHidden/>
    <w:rsid w:val="00782361"/>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490229">
      <w:bodyDiv w:val="1"/>
      <w:marLeft w:val="0"/>
      <w:marRight w:val="0"/>
      <w:marTop w:val="0"/>
      <w:marBottom w:val="0"/>
      <w:divBdr>
        <w:top w:val="none" w:sz="0" w:space="0" w:color="auto"/>
        <w:left w:val="none" w:sz="0" w:space="0" w:color="auto"/>
        <w:bottom w:val="none" w:sz="0" w:space="0" w:color="auto"/>
        <w:right w:val="none" w:sz="0" w:space="0" w:color="auto"/>
      </w:divBdr>
    </w:div>
    <w:div w:id="262080423">
      <w:bodyDiv w:val="1"/>
      <w:marLeft w:val="0"/>
      <w:marRight w:val="0"/>
      <w:marTop w:val="0"/>
      <w:marBottom w:val="0"/>
      <w:divBdr>
        <w:top w:val="none" w:sz="0" w:space="0" w:color="auto"/>
        <w:left w:val="none" w:sz="0" w:space="0" w:color="auto"/>
        <w:bottom w:val="none" w:sz="0" w:space="0" w:color="auto"/>
        <w:right w:val="none" w:sz="0" w:space="0" w:color="auto"/>
      </w:divBdr>
    </w:div>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874124290">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 w:id="1101221927">
      <w:bodyDiv w:val="1"/>
      <w:marLeft w:val="0"/>
      <w:marRight w:val="0"/>
      <w:marTop w:val="0"/>
      <w:marBottom w:val="0"/>
      <w:divBdr>
        <w:top w:val="none" w:sz="0" w:space="0" w:color="auto"/>
        <w:left w:val="none" w:sz="0" w:space="0" w:color="auto"/>
        <w:bottom w:val="none" w:sz="0" w:space="0" w:color="auto"/>
        <w:right w:val="none" w:sz="0" w:space="0" w:color="auto"/>
      </w:divBdr>
    </w:div>
    <w:div w:id="1189761813">
      <w:bodyDiv w:val="1"/>
      <w:marLeft w:val="0"/>
      <w:marRight w:val="0"/>
      <w:marTop w:val="0"/>
      <w:marBottom w:val="0"/>
      <w:divBdr>
        <w:top w:val="none" w:sz="0" w:space="0" w:color="auto"/>
        <w:left w:val="none" w:sz="0" w:space="0" w:color="auto"/>
        <w:bottom w:val="none" w:sz="0" w:space="0" w:color="auto"/>
        <w:right w:val="none" w:sz="0" w:space="0" w:color="auto"/>
      </w:divBdr>
    </w:div>
    <w:div w:id="1270896947">
      <w:bodyDiv w:val="1"/>
      <w:marLeft w:val="0"/>
      <w:marRight w:val="0"/>
      <w:marTop w:val="0"/>
      <w:marBottom w:val="0"/>
      <w:divBdr>
        <w:top w:val="none" w:sz="0" w:space="0" w:color="auto"/>
        <w:left w:val="none" w:sz="0" w:space="0" w:color="auto"/>
        <w:bottom w:val="none" w:sz="0" w:space="0" w:color="auto"/>
        <w:right w:val="none" w:sz="0" w:space="0" w:color="auto"/>
      </w:divBdr>
    </w:div>
    <w:div w:id="1309434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oleObject" Target="embeddings/Microsoft_Excel_97-2003_Worksheet1.xls"/><Relationship Id="rId3" Type="http://schemas.openxmlformats.org/officeDocument/2006/relationships/styles" Target="styles.xml"/><Relationship Id="rId21" Type="http://schemas.openxmlformats.org/officeDocument/2006/relationships/image" Target="media/image8.emf"/><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6.emf"/><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package" Target="embeddings/Microsoft_Excel_Macro-Enabled_Worksheet1.xlsm"/><Relationship Id="rId20" Type="http://schemas.openxmlformats.org/officeDocument/2006/relationships/package" Target="embeddings/Microsoft_Excel_Worksheet2.xlsx"/><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fontTable" Target="fontTable.xml"/><Relationship Id="rId37"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footer" Target="footer2.xml"/><Relationship Id="rId36" Type="http://schemas.microsoft.com/office/2011/relationships/commentsExtended" Target="commentsExtended.xml"/><Relationship Id="rId10" Type="http://schemas.openxmlformats.org/officeDocument/2006/relationships/image" Target="media/image1.png"/><Relationship Id="rId19" Type="http://schemas.openxmlformats.org/officeDocument/2006/relationships/image" Target="media/image7.emf"/><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hyperlink" Target="http://www.deeresources.com" TargetMode="External"/><Relationship Id="rId22" Type="http://schemas.openxmlformats.org/officeDocument/2006/relationships/package" Target="embeddings/Microsoft_Excel_Worksheet3.xls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58C7EC7-4C09-4856-A74A-4C92C9F761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TotalTime>
  <Pages>19</Pages>
  <Words>3889</Words>
  <Characters>22173</Characters>
  <Application>Microsoft Office Word</Application>
  <DocSecurity>0</DocSecurity>
  <Lines>184</Lines>
  <Paragraphs>52</Paragraphs>
  <ScaleCrop>false</ScaleCrop>
  <HeadingPairs>
    <vt:vector size="2" baseType="variant">
      <vt:variant>
        <vt:lpstr>Title</vt:lpstr>
      </vt:variant>
      <vt:variant>
        <vt:i4>1</vt:i4>
      </vt:variant>
    </vt:vector>
  </HeadingPairs>
  <TitlesOfParts>
    <vt:vector size="1" baseType="lpstr">
      <vt:lpstr/>
    </vt:vector>
  </TitlesOfParts>
  <Company>Southern California Edison</Company>
  <LinksUpToDate>false</LinksUpToDate>
  <CharactersWithSpaces>26010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O'Keefe, Brian</dc:creator>
  <cp:lastModifiedBy>Cuaresma, Cassie</cp:lastModifiedBy>
  <cp:revision>4</cp:revision>
  <dcterms:created xsi:type="dcterms:W3CDTF">2014-08-07T17:51:00Z</dcterms:created>
  <dcterms:modified xsi:type="dcterms:W3CDTF">2014-08-07T18:07:00Z</dcterms:modified>
</cp:coreProperties>
</file>